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DBAC6" w14:textId="77777777" w:rsidR="00846165" w:rsidRPr="00406963" w:rsidRDefault="00846165" w:rsidP="00846165">
      <w:pPr>
        <w:pStyle w:val="Header"/>
        <w:rPr>
          <w:rFonts w:ascii="Arial" w:hAnsi="Arial" w:cs="Arial"/>
          <w:sz w:val="24"/>
          <w:szCs w:val="24"/>
        </w:rPr>
      </w:pPr>
      <w:r w:rsidRPr="00406963">
        <w:rPr>
          <w:rFonts w:ascii="Arial" w:hAnsi="Arial" w:cs="Arial"/>
          <w:noProof/>
          <w:sz w:val="24"/>
          <w:szCs w:val="24"/>
        </w:rPr>
        <w:drawing>
          <wp:inline distT="0" distB="0" distL="0" distR="0" wp14:anchorId="7C82F7EB" wp14:editId="476DE60F">
            <wp:extent cx="2501661" cy="667544"/>
            <wp:effectExtent l="0" t="0" r="0" b="0"/>
            <wp:docPr id="3" name="Picture 3" descr="H:\MASNICO SAPUTRA\LAMBANG\WhatsApp Image 2018-09-22 at 17.19.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SNICO SAPUTRA\LAMBANG\WhatsApp Image 2018-09-22 at 17.19.1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1661" cy="667544"/>
                    </a:xfrm>
                    <a:prstGeom prst="rect">
                      <a:avLst/>
                    </a:prstGeom>
                    <a:noFill/>
                    <a:ln>
                      <a:noFill/>
                    </a:ln>
                  </pic:spPr>
                </pic:pic>
              </a:graphicData>
            </a:graphic>
          </wp:inline>
        </w:drawing>
      </w:r>
    </w:p>
    <w:p w14:paraId="7E831631" w14:textId="77777777" w:rsidR="00846165" w:rsidRPr="00B9420D" w:rsidRDefault="00846165" w:rsidP="00846165">
      <w:pPr>
        <w:pStyle w:val="Header"/>
        <w:rPr>
          <w:rFonts w:ascii="Arial" w:hAnsi="Arial" w:cs="Arial"/>
          <w:sz w:val="18"/>
          <w:szCs w:val="18"/>
        </w:rPr>
      </w:pPr>
      <w:r w:rsidRPr="00B9420D">
        <w:rPr>
          <w:rFonts w:ascii="Arial" w:hAnsi="Arial" w:cs="Arial"/>
          <w:sz w:val="18"/>
          <w:szCs w:val="18"/>
        </w:rPr>
        <w:t>Jln. Nawawi No. 5 Tarok Dipo</w:t>
      </w:r>
    </w:p>
    <w:p w14:paraId="05F754F5" w14:textId="77777777" w:rsidR="00846165" w:rsidRPr="00B9420D" w:rsidRDefault="00846165" w:rsidP="00846165">
      <w:pPr>
        <w:rPr>
          <w:rFonts w:ascii="Arial" w:hAnsi="Arial" w:cs="Arial"/>
          <w:b/>
          <w:sz w:val="18"/>
          <w:szCs w:val="18"/>
        </w:rPr>
      </w:pPr>
      <w:r w:rsidRPr="00B9420D">
        <w:rPr>
          <w:rFonts w:ascii="Arial" w:hAnsi="Arial" w:cs="Arial"/>
          <w:sz w:val="18"/>
          <w:szCs w:val="18"/>
        </w:rPr>
        <w:t xml:space="preserve">Email: </w:t>
      </w:r>
      <w:hyperlink r:id="rId6" w:history="1">
        <w:r w:rsidRPr="00B9420D">
          <w:rPr>
            <w:rStyle w:val="Hyperlink"/>
            <w:rFonts w:ascii="Arial" w:hAnsi="Arial" w:cs="Arial"/>
            <w:color w:val="auto"/>
            <w:sz w:val="18"/>
            <w:szCs w:val="18"/>
            <w:u w:val="none"/>
          </w:rPr>
          <w:t>set.bukittinggi@bawaslu</w:t>
        </w:r>
      </w:hyperlink>
      <w:r w:rsidRPr="00B9420D">
        <w:rPr>
          <w:rFonts w:ascii="Arial" w:hAnsi="Arial" w:cs="Arial"/>
          <w:sz w:val="18"/>
          <w:szCs w:val="18"/>
        </w:rPr>
        <w:t>.go.id</w:t>
      </w:r>
    </w:p>
    <w:p w14:paraId="5B6B26CE" w14:textId="77777777" w:rsidR="00846165" w:rsidRDefault="00846165" w:rsidP="00B26C4A">
      <w:pPr>
        <w:spacing w:after="0" w:line="240" w:lineRule="auto"/>
        <w:jc w:val="center"/>
        <w:rPr>
          <w:rFonts w:ascii="Arial" w:hAnsi="Arial" w:cs="Arial"/>
          <w:b/>
          <w:bCs/>
          <w:sz w:val="28"/>
          <w:szCs w:val="28"/>
        </w:rPr>
      </w:pPr>
    </w:p>
    <w:p w14:paraId="3824D75E" w14:textId="77777777" w:rsidR="00846165" w:rsidRDefault="00846165" w:rsidP="00B26C4A">
      <w:pPr>
        <w:spacing w:after="0" w:line="240" w:lineRule="auto"/>
        <w:jc w:val="center"/>
        <w:rPr>
          <w:rFonts w:ascii="Arial" w:hAnsi="Arial" w:cs="Arial"/>
          <w:b/>
          <w:bCs/>
          <w:sz w:val="28"/>
          <w:szCs w:val="28"/>
        </w:rPr>
      </w:pPr>
    </w:p>
    <w:p w14:paraId="07D49098" w14:textId="38BCA579" w:rsidR="002228AC" w:rsidRPr="00B26C4A" w:rsidRDefault="002506A0" w:rsidP="00B26C4A">
      <w:pPr>
        <w:spacing w:after="0" w:line="240" w:lineRule="auto"/>
        <w:jc w:val="center"/>
        <w:rPr>
          <w:rFonts w:ascii="Arial" w:hAnsi="Arial" w:cs="Arial"/>
          <w:b/>
          <w:bCs/>
          <w:sz w:val="28"/>
          <w:szCs w:val="28"/>
        </w:rPr>
      </w:pPr>
      <w:r w:rsidRPr="00B26C4A">
        <w:rPr>
          <w:rFonts w:ascii="Arial" w:hAnsi="Arial" w:cs="Arial"/>
          <w:b/>
          <w:bCs/>
          <w:sz w:val="28"/>
          <w:szCs w:val="28"/>
        </w:rPr>
        <w:t>SIARAN PERS</w:t>
      </w:r>
    </w:p>
    <w:p w14:paraId="0AF9C075" w14:textId="2C5E5313" w:rsidR="002506A0" w:rsidRPr="00B26C4A" w:rsidRDefault="002506A0" w:rsidP="00B26C4A">
      <w:pPr>
        <w:spacing w:line="240" w:lineRule="auto"/>
        <w:jc w:val="center"/>
        <w:rPr>
          <w:rFonts w:ascii="Arial" w:hAnsi="Arial" w:cs="Arial"/>
          <w:b/>
          <w:bCs/>
        </w:rPr>
      </w:pPr>
      <w:r w:rsidRPr="00B26C4A">
        <w:rPr>
          <w:rFonts w:ascii="Arial" w:hAnsi="Arial" w:cs="Arial"/>
          <w:b/>
          <w:bCs/>
        </w:rPr>
        <w:t>BAWASLU KOTA BUKITTINGGI</w:t>
      </w:r>
    </w:p>
    <w:p w14:paraId="11BFE5A7" w14:textId="734A22FB" w:rsidR="002506A0" w:rsidRPr="00B26C4A" w:rsidRDefault="002506A0" w:rsidP="00B26C4A">
      <w:pPr>
        <w:spacing w:line="240" w:lineRule="auto"/>
        <w:jc w:val="center"/>
        <w:rPr>
          <w:rFonts w:ascii="Arial" w:hAnsi="Arial" w:cs="Arial"/>
          <w:b/>
          <w:bCs/>
        </w:rPr>
      </w:pPr>
      <w:r w:rsidRPr="00B26C4A">
        <w:rPr>
          <w:rFonts w:ascii="Arial" w:hAnsi="Arial" w:cs="Arial"/>
          <w:b/>
          <w:bCs/>
        </w:rPr>
        <w:t>BAWASLU KOTA BUKITTINGGI PERKUAT PENGAWASAN PEMUTAKHIRAN DAFTAR PEMILIH BERKELANJUTAN UNTUK MENJAMIN AKURASI DATA PEMILIH</w:t>
      </w:r>
    </w:p>
    <w:p w14:paraId="6AF6CDA9" w14:textId="77777777" w:rsidR="00CB529F" w:rsidRDefault="002506A0" w:rsidP="00CB529F">
      <w:pPr>
        <w:spacing w:line="240" w:lineRule="auto"/>
        <w:jc w:val="center"/>
        <w:rPr>
          <w:rFonts w:ascii="Arial" w:hAnsi="Arial" w:cs="Arial"/>
        </w:rPr>
      </w:pPr>
      <w:proofErr w:type="spellStart"/>
      <w:r w:rsidRPr="00B26C4A">
        <w:rPr>
          <w:rFonts w:ascii="Arial" w:hAnsi="Arial" w:cs="Arial"/>
        </w:rPr>
        <w:t>Bukittinggi</w:t>
      </w:r>
      <w:proofErr w:type="spellEnd"/>
      <w:r w:rsidRPr="00B26C4A">
        <w:rPr>
          <w:rFonts w:ascii="Arial" w:hAnsi="Arial" w:cs="Arial"/>
        </w:rPr>
        <w:t>, 16 Juli 2026</w:t>
      </w:r>
    </w:p>
    <w:p w14:paraId="465E9A85" w14:textId="3E2E391F" w:rsidR="00B61045" w:rsidRPr="00B26C4A" w:rsidRDefault="002506A0" w:rsidP="00B26C4A">
      <w:pPr>
        <w:spacing w:line="240" w:lineRule="auto"/>
        <w:jc w:val="both"/>
        <w:rPr>
          <w:rFonts w:ascii="Arial" w:hAnsi="Arial" w:cs="Arial"/>
        </w:rPr>
      </w:pPr>
      <w:r w:rsidRPr="00B26C4A">
        <w:rPr>
          <w:rFonts w:ascii="Arial" w:hAnsi="Arial" w:cs="Arial"/>
        </w:rPr>
        <w:t xml:space="preserve">Badan </w:t>
      </w:r>
      <w:proofErr w:type="spellStart"/>
      <w:r w:rsidRPr="00B26C4A">
        <w:rPr>
          <w:rFonts w:ascii="Arial" w:hAnsi="Arial" w:cs="Arial"/>
        </w:rPr>
        <w:t>Pengawas</w:t>
      </w:r>
      <w:proofErr w:type="spellEnd"/>
      <w:r w:rsidRPr="00B26C4A">
        <w:rPr>
          <w:rFonts w:ascii="Arial" w:hAnsi="Arial" w:cs="Arial"/>
        </w:rPr>
        <w:t xml:space="preserve"> </w:t>
      </w:r>
      <w:proofErr w:type="spellStart"/>
      <w:r w:rsidRPr="00B26C4A">
        <w:rPr>
          <w:rFonts w:ascii="Arial" w:hAnsi="Arial" w:cs="Arial"/>
        </w:rPr>
        <w:t>Pemilihan</w:t>
      </w:r>
      <w:proofErr w:type="spellEnd"/>
      <w:r w:rsidRPr="00B26C4A">
        <w:rPr>
          <w:rFonts w:ascii="Arial" w:hAnsi="Arial" w:cs="Arial"/>
        </w:rPr>
        <w:t xml:space="preserve"> Umum (</w:t>
      </w:r>
      <w:proofErr w:type="spellStart"/>
      <w:r w:rsidRPr="00B26C4A">
        <w:rPr>
          <w:rFonts w:ascii="Arial" w:hAnsi="Arial" w:cs="Arial"/>
        </w:rPr>
        <w:t>Bawaslu</w:t>
      </w:r>
      <w:proofErr w:type="spellEnd"/>
      <w:r w:rsidRPr="00B26C4A">
        <w:rPr>
          <w:rFonts w:ascii="Arial" w:hAnsi="Arial" w:cs="Arial"/>
        </w:rPr>
        <w:t xml:space="preserve">) Kota </w:t>
      </w:r>
      <w:proofErr w:type="spellStart"/>
      <w:r w:rsidRPr="00B26C4A">
        <w:rPr>
          <w:rFonts w:ascii="Arial" w:hAnsi="Arial" w:cs="Arial"/>
        </w:rPr>
        <w:t>Bukittinggi</w:t>
      </w:r>
      <w:proofErr w:type="spellEnd"/>
      <w:r w:rsidRPr="00B26C4A">
        <w:rPr>
          <w:rFonts w:ascii="Arial" w:hAnsi="Arial" w:cs="Arial"/>
        </w:rPr>
        <w:t xml:space="preserve"> </w:t>
      </w:r>
      <w:proofErr w:type="spellStart"/>
      <w:r w:rsidRPr="00B26C4A">
        <w:rPr>
          <w:rFonts w:ascii="Arial" w:hAnsi="Arial" w:cs="Arial"/>
        </w:rPr>
        <w:t>melaksanakan</w:t>
      </w:r>
      <w:proofErr w:type="spellEnd"/>
      <w:r w:rsidRPr="00B26C4A">
        <w:rPr>
          <w:rFonts w:ascii="Arial" w:hAnsi="Arial" w:cs="Arial"/>
        </w:rPr>
        <w:t xml:space="preserve"> </w:t>
      </w:r>
      <w:proofErr w:type="spellStart"/>
      <w:r w:rsidRPr="00B26C4A">
        <w:rPr>
          <w:rFonts w:ascii="Arial" w:hAnsi="Arial" w:cs="Arial"/>
        </w:rPr>
        <w:t>pengawasan</w:t>
      </w:r>
      <w:proofErr w:type="spellEnd"/>
      <w:r w:rsidRPr="00B26C4A">
        <w:rPr>
          <w:rFonts w:ascii="Arial" w:hAnsi="Arial" w:cs="Arial"/>
        </w:rPr>
        <w:t xml:space="preserve"> </w:t>
      </w:r>
      <w:proofErr w:type="spellStart"/>
      <w:r w:rsidRPr="00B26C4A">
        <w:rPr>
          <w:rFonts w:ascii="Arial" w:hAnsi="Arial" w:cs="Arial"/>
        </w:rPr>
        <w:t>terhadap</w:t>
      </w:r>
      <w:proofErr w:type="spellEnd"/>
      <w:r w:rsidRPr="00B26C4A">
        <w:rPr>
          <w:rFonts w:ascii="Arial" w:hAnsi="Arial" w:cs="Arial"/>
        </w:rPr>
        <w:t xml:space="preserve"> </w:t>
      </w:r>
      <w:proofErr w:type="spellStart"/>
      <w:r w:rsidRPr="00B26C4A">
        <w:rPr>
          <w:rFonts w:ascii="Arial" w:hAnsi="Arial" w:cs="Arial"/>
        </w:rPr>
        <w:t>pelaksanaan</w:t>
      </w:r>
      <w:proofErr w:type="spellEnd"/>
      <w:r w:rsidRPr="00B26C4A">
        <w:rPr>
          <w:rFonts w:ascii="Arial" w:hAnsi="Arial" w:cs="Arial"/>
        </w:rPr>
        <w:t xml:space="preserve"> </w:t>
      </w:r>
      <w:proofErr w:type="spellStart"/>
      <w:r w:rsidRPr="00B26C4A">
        <w:rPr>
          <w:rFonts w:ascii="Arial" w:hAnsi="Arial" w:cs="Arial"/>
        </w:rPr>
        <w:t>Pemutakhiran</w:t>
      </w:r>
      <w:proofErr w:type="spellEnd"/>
      <w:r w:rsidRPr="00B26C4A">
        <w:rPr>
          <w:rFonts w:ascii="Arial" w:hAnsi="Arial" w:cs="Arial"/>
        </w:rPr>
        <w:t xml:space="preserve"> Daftar </w:t>
      </w:r>
      <w:proofErr w:type="spellStart"/>
      <w:r w:rsidRPr="00B26C4A">
        <w:rPr>
          <w:rFonts w:ascii="Arial" w:hAnsi="Arial" w:cs="Arial"/>
        </w:rPr>
        <w:t>Pemilih</w:t>
      </w:r>
      <w:proofErr w:type="spellEnd"/>
      <w:r w:rsidRPr="00B26C4A">
        <w:rPr>
          <w:rFonts w:ascii="Arial" w:hAnsi="Arial" w:cs="Arial"/>
        </w:rPr>
        <w:t xml:space="preserve"> </w:t>
      </w:r>
      <w:proofErr w:type="spellStart"/>
      <w:r w:rsidRPr="00B26C4A">
        <w:rPr>
          <w:rFonts w:ascii="Arial" w:hAnsi="Arial" w:cs="Arial"/>
        </w:rPr>
        <w:t>Berkelanjutan</w:t>
      </w:r>
      <w:proofErr w:type="spellEnd"/>
      <w:r w:rsidRPr="00B26C4A">
        <w:rPr>
          <w:rFonts w:ascii="Arial" w:hAnsi="Arial" w:cs="Arial"/>
        </w:rPr>
        <w:t xml:space="preserve"> (PDPB) </w:t>
      </w:r>
      <w:proofErr w:type="spellStart"/>
      <w:r w:rsidRPr="00B26C4A">
        <w:rPr>
          <w:rFonts w:ascii="Arial" w:hAnsi="Arial" w:cs="Arial"/>
        </w:rPr>
        <w:t>sebagai</w:t>
      </w:r>
      <w:proofErr w:type="spellEnd"/>
      <w:r w:rsidRPr="00B26C4A">
        <w:rPr>
          <w:rFonts w:ascii="Arial" w:hAnsi="Arial" w:cs="Arial"/>
        </w:rPr>
        <w:t xml:space="preserve"> </w:t>
      </w:r>
      <w:proofErr w:type="spellStart"/>
      <w:r w:rsidRPr="00B26C4A">
        <w:rPr>
          <w:rFonts w:ascii="Arial" w:hAnsi="Arial" w:cs="Arial"/>
        </w:rPr>
        <w:t>bagian</w:t>
      </w:r>
      <w:proofErr w:type="spellEnd"/>
      <w:r w:rsidRPr="00B26C4A">
        <w:rPr>
          <w:rFonts w:ascii="Arial" w:hAnsi="Arial" w:cs="Arial"/>
        </w:rPr>
        <w:t xml:space="preserve"> </w:t>
      </w:r>
      <w:proofErr w:type="spellStart"/>
      <w:r w:rsidRPr="00B26C4A">
        <w:rPr>
          <w:rFonts w:ascii="Arial" w:hAnsi="Arial" w:cs="Arial"/>
        </w:rPr>
        <w:t>dari</w:t>
      </w:r>
      <w:proofErr w:type="spellEnd"/>
      <w:r w:rsidRPr="00B26C4A">
        <w:rPr>
          <w:rFonts w:ascii="Arial" w:hAnsi="Arial" w:cs="Arial"/>
        </w:rPr>
        <w:t xml:space="preserve"> </w:t>
      </w:r>
      <w:proofErr w:type="spellStart"/>
      <w:r w:rsidRPr="00B26C4A">
        <w:rPr>
          <w:rFonts w:ascii="Arial" w:hAnsi="Arial" w:cs="Arial"/>
        </w:rPr>
        <w:t>upaya</w:t>
      </w:r>
      <w:proofErr w:type="spellEnd"/>
      <w:r w:rsidRPr="00B26C4A">
        <w:rPr>
          <w:rFonts w:ascii="Arial" w:hAnsi="Arial" w:cs="Arial"/>
        </w:rPr>
        <w:t xml:space="preserve"> </w:t>
      </w:r>
      <w:proofErr w:type="spellStart"/>
      <w:r w:rsidRPr="00B26C4A">
        <w:rPr>
          <w:rFonts w:ascii="Arial" w:hAnsi="Arial" w:cs="Arial"/>
        </w:rPr>
        <w:t>menjaga</w:t>
      </w:r>
      <w:proofErr w:type="spellEnd"/>
      <w:r w:rsidRPr="00B26C4A">
        <w:rPr>
          <w:rFonts w:ascii="Arial" w:hAnsi="Arial" w:cs="Arial"/>
        </w:rPr>
        <w:t xml:space="preserve"> </w:t>
      </w:r>
      <w:proofErr w:type="spellStart"/>
      <w:r w:rsidRPr="00B26C4A">
        <w:rPr>
          <w:rFonts w:ascii="Arial" w:hAnsi="Arial" w:cs="Arial"/>
        </w:rPr>
        <w:t>kualitas</w:t>
      </w:r>
      <w:proofErr w:type="spellEnd"/>
      <w:r w:rsidRPr="00B26C4A">
        <w:rPr>
          <w:rFonts w:ascii="Arial" w:hAnsi="Arial" w:cs="Arial"/>
        </w:rPr>
        <w:t xml:space="preserve"> data </w:t>
      </w:r>
      <w:proofErr w:type="spellStart"/>
      <w:r w:rsidRPr="00B26C4A">
        <w:rPr>
          <w:rFonts w:ascii="Arial" w:hAnsi="Arial" w:cs="Arial"/>
        </w:rPr>
        <w:t>pemilih</w:t>
      </w:r>
      <w:proofErr w:type="spellEnd"/>
      <w:r w:rsidRPr="00B26C4A">
        <w:rPr>
          <w:rFonts w:ascii="Arial" w:hAnsi="Arial" w:cs="Arial"/>
        </w:rPr>
        <w:t xml:space="preserve"> yang </w:t>
      </w:r>
      <w:proofErr w:type="spellStart"/>
      <w:r w:rsidRPr="00B26C4A">
        <w:rPr>
          <w:rFonts w:ascii="Arial" w:hAnsi="Arial" w:cs="Arial"/>
        </w:rPr>
        <w:t>akurat</w:t>
      </w:r>
      <w:proofErr w:type="spellEnd"/>
      <w:r w:rsidRPr="00B26C4A">
        <w:rPr>
          <w:rFonts w:ascii="Arial" w:hAnsi="Arial" w:cs="Arial"/>
        </w:rPr>
        <w:t xml:space="preserve">, </w:t>
      </w:r>
      <w:proofErr w:type="spellStart"/>
      <w:r w:rsidRPr="00B26C4A">
        <w:rPr>
          <w:rFonts w:ascii="Arial" w:hAnsi="Arial" w:cs="Arial"/>
        </w:rPr>
        <w:t>mutakhir</w:t>
      </w:r>
      <w:proofErr w:type="spellEnd"/>
      <w:r w:rsidRPr="00B26C4A">
        <w:rPr>
          <w:rFonts w:ascii="Arial" w:hAnsi="Arial" w:cs="Arial"/>
        </w:rPr>
        <w:t xml:space="preserve">, dan </w:t>
      </w:r>
      <w:proofErr w:type="spellStart"/>
      <w:r w:rsidRPr="00B26C4A">
        <w:rPr>
          <w:rFonts w:ascii="Arial" w:hAnsi="Arial" w:cs="Arial"/>
        </w:rPr>
        <w:t>komprehensif</w:t>
      </w:r>
      <w:proofErr w:type="spellEnd"/>
      <w:r w:rsidRPr="00B26C4A">
        <w:rPr>
          <w:rFonts w:ascii="Arial" w:hAnsi="Arial" w:cs="Arial"/>
        </w:rPr>
        <w:t xml:space="preserve"> </w:t>
      </w:r>
      <w:proofErr w:type="spellStart"/>
      <w:r w:rsidRPr="00B26C4A">
        <w:rPr>
          <w:rFonts w:ascii="Arial" w:hAnsi="Arial" w:cs="Arial"/>
        </w:rPr>
        <w:t>menjelang</w:t>
      </w:r>
      <w:proofErr w:type="spellEnd"/>
      <w:r w:rsidRPr="00B26C4A">
        <w:rPr>
          <w:rFonts w:ascii="Arial" w:hAnsi="Arial" w:cs="Arial"/>
        </w:rPr>
        <w:t xml:space="preserve"> </w:t>
      </w:r>
      <w:proofErr w:type="spellStart"/>
      <w:r w:rsidRPr="00B26C4A">
        <w:rPr>
          <w:rFonts w:ascii="Arial" w:hAnsi="Arial" w:cs="Arial"/>
        </w:rPr>
        <w:t>tahapan</w:t>
      </w:r>
      <w:proofErr w:type="spellEnd"/>
      <w:r w:rsidRPr="00B26C4A">
        <w:rPr>
          <w:rFonts w:ascii="Arial" w:hAnsi="Arial" w:cs="Arial"/>
        </w:rPr>
        <w:t xml:space="preserve"> </w:t>
      </w:r>
      <w:proofErr w:type="spellStart"/>
      <w:r w:rsidRPr="00B26C4A">
        <w:rPr>
          <w:rFonts w:ascii="Arial" w:hAnsi="Arial" w:cs="Arial"/>
        </w:rPr>
        <w:t>Pemilu</w:t>
      </w:r>
      <w:proofErr w:type="spellEnd"/>
      <w:r w:rsidRPr="00B26C4A">
        <w:rPr>
          <w:rFonts w:ascii="Arial" w:hAnsi="Arial" w:cs="Arial"/>
        </w:rPr>
        <w:t xml:space="preserve"> dan </w:t>
      </w:r>
      <w:proofErr w:type="spellStart"/>
      <w:r w:rsidRPr="00B26C4A">
        <w:rPr>
          <w:rFonts w:ascii="Arial" w:hAnsi="Arial" w:cs="Arial"/>
        </w:rPr>
        <w:t>Pemilihan</w:t>
      </w:r>
      <w:proofErr w:type="spellEnd"/>
      <w:r w:rsidRPr="00B26C4A">
        <w:rPr>
          <w:rFonts w:ascii="Arial" w:hAnsi="Arial" w:cs="Arial"/>
        </w:rPr>
        <w:t xml:space="preserve"> </w:t>
      </w:r>
      <w:proofErr w:type="spellStart"/>
      <w:r w:rsidRPr="00B26C4A">
        <w:rPr>
          <w:rFonts w:ascii="Arial" w:hAnsi="Arial" w:cs="Arial"/>
        </w:rPr>
        <w:t>berikutnya</w:t>
      </w:r>
      <w:proofErr w:type="spellEnd"/>
      <w:r w:rsidRPr="00B26C4A">
        <w:rPr>
          <w:rFonts w:ascii="Arial" w:hAnsi="Arial" w:cs="Arial"/>
        </w:rPr>
        <w:t>.</w:t>
      </w:r>
    </w:p>
    <w:p w14:paraId="502061DE" w14:textId="77777777" w:rsidR="00CB529F" w:rsidRDefault="002506A0" w:rsidP="00B26C4A">
      <w:pPr>
        <w:spacing w:line="240" w:lineRule="auto"/>
        <w:jc w:val="both"/>
        <w:rPr>
          <w:rFonts w:ascii="Arial" w:hAnsi="Arial" w:cs="Arial"/>
        </w:rPr>
      </w:pPr>
      <w:proofErr w:type="spellStart"/>
      <w:r w:rsidRPr="00B26C4A">
        <w:rPr>
          <w:rFonts w:ascii="Arial" w:hAnsi="Arial" w:cs="Arial"/>
        </w:rPr>
        <w:t>Berdasarkan</w:t>
      </w:r>
      <w:proofErr w:type="spellEnd"/>
      <w:r w:rsidRPr="00B26C4A">
        <w:rPr>
          <w:rFonts w:ascii="Arial" w:hAnsi="Arial" w:cs="Arial"/>
        </w:rPr>
        <w:t xml:space="preserve"> </w:t>
      </w:r>
      <w:proofErr w:type="spellStart"/>
      <w:r w:rsidRPr="00B26C4A">
        <w:rPr>
          <w:rFonts w:ascii="Arial" w:hAnsi="Arial" w:cs="Arial"/>
        </w:rPr>
        <w:t>hasil</w:t>
      </w:r>
      <w:proofErr w:type="spellEnd"/>
      <w:r w:rsidRPr="00B26C4A">
        <w:rPr>
          <w:rFonts w:ascii="Arial" w:hAnsi="Arial" w:cs="Arial"/>
        </w:rPr>
        <w:t xml:space="preserve"> </w:t>
      </w:r>
      <w:proofErr w:type="spellStart"/>
      <w:r w:rsidRPr="00B26C4A">
        <w:rPr>
          <w:rFonts w:ascii="Arial" w:hAnsi="Arial" w:cs="Arial"/>
        </w:rPr>
        <w:t>evaluasi</w:t>
      </w:r>
      <w:proofErr w:type="spellEnd"/>
      <w:r w:rsidRPr="00B26C4A">
        <w:rPr>
          <w:rFonts w:ascii="Arial" w:hAnsi="Arial" w:cs="Arial"/>
        </w:rPr>
        <w:t xml:space="preserve"> </w:t>
      </w:r>
      <w:proofErr w:type="spellStart"/>
      <w:r w:rsidRPr="00B26C4A">
        <w:rPr>
          <w:rFonts w:ascii="Arial" w:hAnsi="Arial" w:cs="Arial"/>
        </w:rPr>
        <w:t>pengawasan</w:t>
      </w:r>
      <w:proofErr w:type="spellEnd"/>
      <w:r w:rsidRPr="00B26C4A">
        <w:rPr>
          <w:rFonts w:ascii="Arial" w:hAnsi="Arial" w:cs="Arial"/>
        </w:rPr>
        <w:t xml:space="preserve"> </w:t>
      </w:r>
      <w:proofErr w:type="spellStart"/>
      <w:r w:rsidRPr="00B26C4A">
        <w:rPr>
          <w:rFonts w:ascii="Arial" w:hAnsi="Arial" w:cs="Arial"/>
        </w:rPr>
        <w:t>Triwulan</w:t>
      </w:r>
      <w:proofErr w:type="spellEnd"/>
      <w:r w:rsidRPr="00B26C4A">
        <w:rPr>
          <w:rFonts w:ascii="Arial" w:hAnsi="Arial" w:cs="Arial"/>
        </w:rPr>
        <w:t xml:space="preserve"> II </w:t>
      </w:r>
      <w:proofErr w:type="spellStart"/>
      <w:r w:rsidRPr="00B26C4A">
        <w:rPr>
          <w:rFonts w:ascii="Arial" w:hAnsi="Arial" w:cs="Arial"/>
        </w:rPr>
        <w:t>Tahun</w:t>
      </w:r>
      <w:proofErr w:type="spellEnd"/>
      <w:r w:rsidRPr="00B26C4A">
        <w:rPr>
          <w:rFonts w:ascii="Arial" w:hAnsi="Arial" w:cs="Arial"/>
        </w:rPr>
        <w:t xml:space="preserve"> 2026, </w:t>
      </w:r>
      <w:proofErr w:type="spellStart"/>
      <w:r w:rsidRPr="00B26C4A">
        <w:rPr>
          <w:rFonts w:ascii="Arial" w:hAnsi="Arial" w:cs="Arial"/>
        </w:rPr>
        <w:t>jumlah</w:t>
      </w:r>
      <w:proofErr w:type="spellEnd"/>
      <w:r w:rsidRPr="00B26C4A">
        <w:rPr>
          <w:rFonts w:ascii="Arial" w:hAnsi="Arial" w:cs="Arial"/>
        </w:rPr>
        <w:t xml:space="preserve"> Daftar </w:t>
      </w:r>
      <w:proofErr w:type="spellStart"/>
      <w:r w:rsidRPr="00B26C4A">
        <w:rPr>
          <w:rFonts w:ascii="Arial" w:hAnsi="Arial" w:cs="Arial"/>
        </w:rPr>
        <w:t>Pemilih</w:t>
      </w:r>
      <w:proofErr w:type="spellEnd"/>
      <w:r w:rsidRPr="00B26C4A">
        <w:rPr>
          <w:rFonts w:ascii="Arial" w:hAnsi="Arial" w:cs="Arial"/>
        </w:rPr>
        <w:t xml:space="preserve"> di Kota </w:t>
      </w:r>
      <w:proofErr w:type="spellStart"/>
      <w:r w:rsidRPr="00B26C4A">
        <w:rPr>
          <w:rFonts w:ascii="Arial" w:hAnsi="Arial" w:cs="Arial"/>
        </w:rPr>
        <w:t>Bukittinggi</w:t>
      </w:r>
      <w:proofErr w:type="spellEnd"/>
      <w:r w:rsidRPr="00B26C4A">
        <w:rPr>
          <w:rFonts w:ascii="Arial" w:hAnsi="Arial" w:cs="Arial"/>
        </w:rPr>
        <w:t xml:space="preserve"> </w:t>
      </w:r>
      <w:proofErr w:type="spellStart"/>
      <w:r w:rsidRPr="00B26C4A">
        <w:rPr>
          <w:rFonts w:ascii="Arial" w:hAnsi="Arial" w:cs="Arial"/>
        </w:rPr>
        <w:t>tercatat</w:t>
      </w:r>
      <w:proofErr w:type="spellEnd"/>
      <w:r w:rsidRPr="00B26C4A">
        <w:rPr>
          <w:rFonts w:ascii="Arial" w:hAnsi="Arial" w:cs="Arial"/>
        </w:rPr>
        <w:t xml:space="preserve"> </w:t>
      </w:r>
      <w:r w:rsidR="00CB529F">
        <w:rPr>
          <w:rFonts w:ascii="Arial" w:hAnsi="Arial" w:cs="Arial"/>
        </w:rPr>
        <w:t xml:space="preserve">oleh KPU Kota </w:t>
      </w:r>
      <w:proofErr w:type="spellStart"/>
      <w:r w:rsidR="00CB529F">
        <w:rPr>
          <w:rFonts w:ascii="Arial" w:hAnsi="Arial" w:cs="Arial"/>
        </w:rPr>
        <w:t>Bukittinggi</w:t>
      </w:r>
      <w:proofErr w:type="spellEnd"/>
      <w:r w:rsidR="00CB529F">
        <w:rPr>
          <w:rFonts w:ascii="Arial" w:hAnsi="Arial" w:cs="Arial"/>
        </w:rPr>
        <w:t xml:space="preserve"> </w:t>
      </w:r>
      <w:proofErr w:type="spellStart"/>
      <w:r w:rsidRPr="00B26C4A">
        <w:rPr>
          <w:rFonts w:ascii="Arial" w:hAnsi="Arial" w:cs="Arial"/>
        </w:rPr>
        <w:t>sebanyak</w:t>
      </w:r>
      <w:proofErr w:type="spellEnd"/>
      <w:r w:rsidRPr="00B26C4A">
        <w:rPr>
          <w:rFonts w:ascii="Arial" w:hAnsi="Arial" w:cs="Arial"/>
        </w:rPr>
        <w:t xml:space="preserve"> </w:t>
      </w:r>
      <w:r w:rsidRPr="00B26C4A">
        <w:rPr>
          <w:rFonts w:ascii="Arial" w:hAnsi="Arial" w:cs="Arial"/>
          <w:b/>
          <w:bCs/>
        </w:rPr>
        <w:t>101.563</w:t>
      </w:r>
      <w:r w:rsidRPr="00B26C4A">
        <w:rPr>
          <w:rFonts w:ascii="Arial" w:hAnsi="Arial" w:cs="Arial"/>
        </w:rPr>
        <w:t xml:space="preserve"> </w:t>
      </w:r>
      <w:proofErr w:type="spellStart"/>
      <w:r w:rsidRPr="00B26C4A">
        <w:rPr>
          <w:rFonts w:ascii="Arial" w:hAnsi="Arial" w:cs="Arial"/>
        </w:rPr>
        <w:t>pemilih</w:t>
      </w:r>
      <w:proofErr w:type="spellEnd"/>
      <w:r w:rsidRPr="00B26C4A">
        <w:rPr>
          <w:rFonts w:ascii="Arial" w:hAnsi="Arial" w:cs="Arial"/>
        </w:rPr>
        <w:t xml:space="preserve">, </w:t>
      </w:r>
      <w:proofErr w:type="spellStart"/>
      <w:r w:rsidRPr="00B26C4A">
        <w:rPr>
          <w:rFonts w:ascii="Arial" w:hAnsi="Arial" w:cs="Arial"/>
        </w:rPr>
        <w:t>terdiri</w:t>
      </w:r>
      <w:proofErr w:type="spellEnd"/>
      <w:r w:rsidRPr="00B26C4A">
        <w:rPr>
          <w:rFonts w:ascii="Arial" w:hAnsi="Arial" w:cs="Arial"/>
        </w:rPr>
        <w:t xml:space="preserve"> </w:t>
      </w:r>
      <w:proofErr w:type="spellStart"/>
      <w:r w:rsidRPr="00B26C4A">
        <w:rPr>
          <w:rFonts w:ascii="Arial" w:hAnsi="Arial" w:cs="Arial"/>
        </w:rPr>
        <w:t>atas</w:t>
      </w:r>
      <w:proofErr w:type="spellEnd"/>
      <w:r w:rsidRPr="00B26C4A">
        <w:rPr>
          <w:rFonts w:ascii="Arial" w:hAnsi="Arial" w:cs="Arial"/>
        </w:rPr>
        <w:t xml:space="preserve"> </w:t>
      </w:r>
      <w:r w:rsidRPr="00B26C4A">
        <w:rPr>
          <w:rFonts w:ascii="Arial" w:hAnsi="Arial" w:cs="Arial"/>
          <w:b/>
          <w:bCs/>
        </w:rPr>
        <w:t>50.052</w:t>
      </w:r>
      <w:r w:rsidRPr="00B26C4A">
        <w:rPr>
          <w:rFonts w:ascii="Arial" w:hAnsi="Arial" w:cs="Arial"/>
        </w:rPr>
        <w:t xml:space="preserve"> </w:t>
      </w:r>
      <w:proofErr w:type="spellStart"/>
      <w:r w:rsidRPr="00B26C4A">
        <w:rPr>
          <w:rFonts w:ascii="Arial" w:hAnsi="Arial" w:cs="Arial"/>
        </w:rPr>
        <w:t>pemilih</w:t>
      </w:r>
      <w:proofErr w:type="spellEnd"/>
      <w:r w:rsidRPr="00B26C4A">
        <w:rPr>
          <w:rFonts w:ascii="Arial" w:hAnsi="Arial" w:cs="Arial"/>
        </w:rPr>
        <w:t xml:space="preserve"> </w:t>
      </w:r>
      <w:proofErr w:type="spellStart"/>
      <w:r w:rsidRPr="00B26C4A">
        <w:rPr>
          <w:rFonts w:ascii="Arial" w:hAnsi="Arial" w:cs="Arial"/>
        </w:rPr>
        <w:t>laki-laki</w:t>
      </w:r>
      <w:proofErr w:type="spellEnd"/>
      <w:r w:rsidRPr="00B26C4A">
        <w:rPr>
          <w:rFonts w:ascii="Arial" w:hAnsi="Arial" w:cs="Arial"/>
        </w:rPr>
        <w:t xml:space="preserve"> dan </w:t>
      </w:r>
      <w:r w:rsidRPr="00B26C4A">
        <w:rPr>
          <w:rFonts w:ascii="Arial" w:hAnsi="Arial" w:cs="Arial"/>
          <w:b/>
          <w:bCs/>
        </w:rPr>
        <w:t>51.511</w:t>
      </w:r>
      <w:r w:rsidRPr="00B26C4A">
        <w:rPr>
          <w:rFonts w:ascii="Arial" w:hAnsi="Arial" w:cs="Arial"/>
        </w:rPr>
        <w:t xml:space="preserve"> </w:t>
      </w:r>
      <w:proofErr w:type="spellStart"/>
      <w:r w:rsidRPr="00B26C4A">
        <w:rPr>
          <w:rFonts w:ascii="Arial" w:hAnsi="Arial" w:cs="Arial"/>
        </w:rPr>
        <w:t>pemilih</w:t>
      </w:r>
      <w:proofErr w:type="spellEnd"/>
      <w:r w:rsidRPr="00B26C4A">
        <w:rPr>
          <w:rFonts w:ascii="Arial" w:hAnsi="Arial" w:cs="Arial"/>
        </w:rPr>
        <w:t xml:space="preserve"> </w:t>
      </w:r>
      <w:proofErr w:type="spellStart"/>
      <w:r w:rsidRPr="00B26C4A">
        <w:rPr>
          <w:rFonts w:ascii="Arial" w:hAnsi="Arial" w:cs="Arial"/>
        </w:rPr>
        <w:t>perempuan</w:t>
      </w:r>
      <w:proofErr w:type="spellEnd"/>
      <w:r w:rsidRPr="00B26C4A">
        <w:rPr>
          <w:rFonts w:ascii="Arial" w:hAnsi="Arial" w:cs="Arial"/>
        </w:rPr>
        <w:t xml:space="preserve"> yang </w:t>
      </w:r>
      <w:proofErr w:type="spellStart"/>
      <w:r w:rsidRPr="00B26C4A">
        <w:rPr>
          <w:rFonts w:ascii="Arial" w:hAnsi="Arial" w:cs="Arial"/>
        </w:rPr>
        <w:t>tersebar</w:t>
      </w:r>
      <w:proofErr w:type="spellEnd"/>
      <w:r w:rsidRPr="00B26C4A">
        <w:rPr>
          <w:rFonts w:ascii="Arial" w:hAnsi="Arial" w:cs="Arial"/>
        </w:rPr>
        <w:t xml:space="preserve"> di 3 </w:t>
      </w:r>
      <w:proofErr w:type="spellStart"/>
      <w:r w:rsidRPr="00B26C4A">
        <w:rPr>
          <w:rFonts w:ascii="Arial" w:hAnsi="Arial" w:cs="Arial"/>
        </w:rPr>
        <w:t>kecamatan</w:t>
      </w:r>
      <w:proofErr w:type="spellEnd"/>
      <w:r w:rsidRPr="00B26C4A">
        <w:rPr>
          <w:rFonts w:ascii="Arial" w:hAnsi="Arial" w:cs="Arial"/>
        </w:rPr>
        <w:t xml:space="preserve"> dan 24 </w:t>
      </w:r>
      <w:proofErr w:type="spellStart"/>
      <w:r w:rsidRPr="00B26C4A">
        <w:rPr>
          <w:rFonts w:ascii="Arial" w:hAnsi="Arial" w:cs="Arial"/>
        </w:rPr>
        <w:t>kelurahan</w:t>
      </w:r>
      <w:proofErr w:type="spellEnd"/>
      <w:r w:rsidRPr="00B26C4A">
        <w:rPr>
          <w:rFonts w:ascii="Arial" w:hAnsi="Arial" w:cs="Arial"/>
        </w:rPr>
        <w:t xml:space="preserve">. </w:t>
      </w:r>
      <w:proofErr w:type="spellStart"/>
      <w:r w:rsidRPr="00CB529F">
        <w:rPr>
          <w:rFonts w:ascii="Arial" w:hAnsi="Arial" w:cs="Arial"/>
        </w:rPr>
        <w:t>Jumlah</w:t>
      </w:r>
      <w:proofErr w:type="spellEnd"/>
      <w:r w:rsidRPr="00CB529F">
        <w:rPr>
          <w:rFonts w:ascii="Arial" w:hAnsi="Arial" w:cs="Arial"/>
        </w:rPr>
        <w:t xml:space="preserve"> </w:t>
      </w:r>
      <w:proofErr w:type="spellStart"/>
      <w:r w:rsidRPr="00CB529F">
        <w:rPr>
          <w:rFonts w:ascii="Arial" w:hAnsi="Arial" w:cs="Arial"/>
        </w:rPr>
        <w:t>tersebut</w:t>
      </w:r>
      <w:proofErr w:type="spellEnd"/>
      <w:r w:rsidRPr="00CB529F">
        <w:rPr>
          <w:rFonts w:ascii="Arial" w:hAnsi="Arial" w:cs="Arial"/>
        </w:rPr>
        <w:t xml:space="preserve"> </w:t>
      </w:r>
      <w:proofErr w:type="spellStart"/>
      <w:r w:rsidRPr="00CB529F">
        <w:rPr>
          <w:rFonts w:ascii="Arial" w:hAnsi="Arial" w:cs="Arial"/>
        </w:rPr>
        <w:t>mengalami</w:t>
      </w:r>
      <w:proofErr w:type="spellEnd"/>
      <w:r w:rsidRPr="00CB529F">
        <w:rPr>
          <w:rFonts w:ascii="Arial" w:hAnsi="Arial" w:cs="Arial"/>
        </w:rPr>
        <w:t xml:space="preserve"> </w:t>
      </w:r>
      <w:proofErr w:type="spellStart"/>
      <w:r w:rsidRPr="00CB529F">
        <w:rPr>
          <w:rFonts w:ascii="Arial" w:hAnsi="Arial" w:cs="Arial"/>
        </w:rPr>
        <w:t>peningkatan</w:t>
      </w:r>
      <w:proofErr w:type="spellEnd"/>
      <w:r w:rsidRPr="00CB529F">
        <w:rPr>
          <w:rFonts w:ascii="Arial" w:hAnsi="Arial" w:cs="Arial"/>
        </w:rPr>
        <w:t xml:space="preserve"> </w:t>
      </w:r>
      <w:proofErr w:type="spellStart"/>
      <w:r w:rsidRPr="00CB529F">
        <w:rPr>
          <w:rFonts w:ascii="Arial" w:hAnsi="Arial" w:cs="Arial"/>
        </w:rPr>
        <w:t>dibandingkan</w:t>
      </w:r>
      <w:proofErr w:type="spellEnd"/>
      <w:r w:rsidRPr="00CB529F">
        <w:rPr>
          <w:rFonts w:ascii="Arial" w:hAnsi="Arial" w:cs="Arial"/>
        </w:rPr>
        <w:t xml:space="preserve"> </w:t>
      </w:r>
      <w:proofErr w:type="spellStart"/>
      <w:r w:rsidRPr="00CB529F">
        <w:rPr>
          <w:rFonts w:ascii="Arial" w:hAnsi="Arial" w:cs="Arial"/>
        </w:rPr>
        <w:t>Triwulan</w:t>
      </w:r>
      <w:proofErr w:type="spellEnd"/>
      <w:r w:rsidRPr="00CB529F">
        <w:rPr>
          <w:rFonts w:ascii="Arial" w:hAnsi="Arial" w:cs="Arial"/>
        </w:rPr>
        <w:t xml:space="preserve"> I </w:t>
      </w:r>
      <w:proofErr w:type="spellStart"/>
      <w:r w:rsidRPr="00CB529F">
        <w:rPr>
          <w:rFonts w:ascii="Arial" w:hAnsi="Arial" w:cs="Arial"/>
        </w:rPr>
        <w:t>Tahun</w:t>
      </w:r>
      <w:proofErr w:type="spellEnd"/>
      <w:r w:rsidRPr="00CB529F">
        <w:rPr>
          <w:rFonts w:ascii="Arial" w:hAnsi="Arial" w:cs="Arial"/>
        </w:rPr>
        <w:t xml:space="preserve"> 2026 yang </w:t>
      </w:r>
      <w:proofErr w:type="spellStart"/>
      <w:r w:rsidRPr="00CB529F">
        <w:rPr>
          <w:rFonts w:ascii="Arial" w:hAnsi="Arial" w:cs="Arial"/>
        </w:rPr>
        <w:t>berjumlah</w:t>
      </w:r>
      <w:proofErr w:type="spellEnd"/>
      <w:r w:rsidRPr="00CB529F">
        <w:rPr>
          <w:rFonts w:ascii="Arial" w:hAnsi="Arial" w:cs="Arial"/>
        </w:rPr>
        <w:t xml:space="preserve"> </w:t>
      </w:r>
      <w:r w:rsidRPr="00CB529F">
        <w:rPr>
          <w:rFonts w:ascii="Arial" w:hAnsi="Arial" w:cs="Arial"/>
          <w:b/>
          <w:bCs/>
        </w:rPr>
        <w:t>101.145</w:t>
      </w:r>
      <w:r w:rsidRPr="00CB529F">
        <w:rPr>
          <w:rFonts w:ascii="Arial" w:hAnsi="Arial" w:cs="Arial"/>
        </w:rPr>
        <w:t xml:space="preserve"> </w:t>
      </w:r>
      <w:proofErr w:type="spellStart"/>
      <w:r w:rsidRPr="00CB529F">
        <w:rPr>
          <w:rFonts w:ascii="Arial" w:hAnsi="Arial" w:cs="Arial"/>
        </w:rPr>
        <w:t>pemilih</w:t>
      </w:r>
      <w:proofErr w:type="spellEnd"/>
      <w:r w:rsidRPr="00CB529F">
        <w:rPr>
          <w:rFonts w:ascii="Arial" w:hAnsi="Arial" w:cs="Arial"/>
        </w:rPr>
        <w:t xml:space="preserve"> </w:t>
      </w:r>
      <w:proofErr w:type="spellStart"/>
      <w:r w:rsidRPr="00CB529F">
        <w:rPr>
          <w:rFonts w:ascii="Arial" w:hAnsi="Arial" w:cs="Arial"/>
        </w:rPr>
        <w:t>atau</w:t>
      </w:r>
      <w:proofErr w:type="spellEnd"/>
      <w:r w:rsidRPr="00CB529F">
        <w:rPr>
          <w:rFonts w:ascii="Arial" w:hAnsi="Arial" w:cs="Arial"/>
        </w:rPr>
        <w:t xml:space="preserve"> </w:t>
      </w:r>
      <w:proofErr w:type="spellStart"/>
      <w:r w:rsidRPr="00CB529F">
        <w:rPr>
          <w:rFonts w:ascii="Arial" w:hAnsi="Arial" w:cs="Arial"/>
        </w:rPr>
        <w:t>bertambah</w:t>
      </w:r>
      <w:proofErr w:type="spellEnd"/>
      <w:r w:rsidRPr="00CB529F">
        <w:rPr>
          <w:rFonts w:ascii="Arial" w:hAnsi="Arial" w:cs="Arial"/>
        </w:rPr>
        <w:t xml:space="preserve"> </w:t>
      </w:r>
      <w:proofErr w:type="spellStart"/>
      <w:r w:rsidRPr="00CB529F">
        <w:rPr>
          <w:rFonts w:ascii="Arial" w:hAnsi="Arial" w:cs="Arial"/>
        </w:rPr>
        <w:t>sebanyak</w:t>
      </w:r>
      <w:proofErr w:type="spellEnd"/>
      <w:r w:rsidRPr="00CB529F">
        <w:rPr>
          <w:rFonts w:ascii="Arial" w:hAnsi="Arial" w:cs="Arial"/>
        </w:rPr>
        <w:t xml:space="preserve"> </w:t>
      </w:r>
      <w:r w:rsidRPr="00CB529F">
        <w:rPr>
          <w:rFonts w:ascii="Arial" w:hAnsi="Arial" w:cs="Arial"/>
          <w:b/>
          <w:bCs/>
        </w:rPr>
        <w:t>418</w:t>
      </w:r>
      <w:r w:rsidRPr="00CB529F">
        <w:rPr>
          <w:rFonts w:ascii="Arial" w:hAnsi="Arial" w:cs="Arial"/>
        </w:rPr>
        <w:t xml:space="preserve"> </w:t>
      </w:r>
      <w:proofErr w:type="spellStart"/>
      <w:r w:rsidRPr="00CB529F">
        <w:rPr>
          <w:rFonts w:ascii="Arial" w:hAnsi="Arial" w:cs="Arial"/>
        </w:rPr>
        <w:t>pemilih</w:t>
      </w:r>
      <w:proofErr w:type="spellEnd"/>
      <w:r w:rsidRPr="00CB529F">
        <w:rPr>
          <w:rFonts w:ascii="Arial" w:hAnsi="Arial" w:cs="Arial"/>
        </w:rPr>
        <w:t>.</w:t>
      </w:r>
    </w:p>
    <w:p w14:paraId="09C79406" w14:textId="679292E1" w:rsidR="00273944" w:rsidRDefault="00273944" w:rsidP="00273944">
      <w:pPr>
        <w:spacing w:line="240" w:lineRule="auto"/>
        <w:rPr>
          <w:rFonts w:ascii="Arial" w:hAnsi="Arial" w:cs="Arial"/>
        </w:rPr>
      </w:pPr>
    </w:p>
    <w:tbl>
      <w:tblPr>
        <w:tblStyle w:val="TableGrid"/>
        <w:tblW w:w="0" w:type="auto"/>
        <w:jc w:val="center"/>
        <w:tblLook w:val="04A0" w:firstRow="1" w:lastRow="0" w:firstColumn="1" w:lastColumn="0" w:noHBand="0" w:noVBand="1"/>
      </w:tblPr>
      <w:tblGrid>
        <w:gridCol w:w="2222"/>
        <w:gridCol w:w="2124"/>
        <w:gridCol w:w="1292"/>
        <w:gridCol w:w="1415"/>
        <w:gridCol w:w="1012"/>
      </w:tblGrid>
      <w:tr w:rsidR="00273944" w14:paraId="3D62A946" w14:textId="77777777" w:rsidTr="009D6B18">
        <w:trPr>
          <w:jc w:val="center"/>
        </w:trPr>
        <w:tc>
          <w:tcPr>
            <w:tcW w:w="0" w:type="auto"/>
            <w:vAlign w:val="center"/>
          </w:tcPr>
          <w:p w14:paraId="7FA20671" w14:textId="61159BAE" w:rsidR="00273944" w:rsidRPr="008E5E86" w:rsidRDefault="00273944" w:rsidP="009D6B18">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w:t>
            </w:r>
            <w:proofErr w:type="spellStart"/>
            <w:r w:rsidRPr="008E5E86">
              <w:rPr>
                <w:rFonts w:ascii="Arial" w:hAnsi="Arial" w:cs="Arial"/>
                <w:b/>
                <w:bCs/>
              </w:rPr>
              <w:t>Kecamatan</w:t>
            </w:r>
            <w:proofErr w:type="spellEnd"/>
          </w:p>
        </w:tc>
        <w:tc>
          <w:tcPr>
            <w:tcW w:w="0" w:type="auto"/>
            <w:vAlign w:val="center"/>
          </w:tcPr>
          <w:p w14:paraId="05DE21D4" w14:textId="7BA83589" w:rsidR="00273944" w:rsidRPr="008E5E86" w:rsidRDefault="00273944" w:rsidP="008E5E86">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w:t>
            </w:r>
            <w:proofErr w:type="spellStart"/>
            <w:r w:rsidRPr="008E5E86">
              <w:rPr>
                <w:rFonts w:ascii="Arial" w:hAnsi="Arial" w:cs="Arial"/>
                <w:b/>
                <w:bCs/>
              </w:rPr>
              <w:t>Kelurahan</w:t>
            </w:r>
            <w:proofErr w:type="spellEnd"/>
          </w:p>
        </w:tc>
        <w:tc>
          <w:tcPr>
            <w:tcW w:w="0" w:type="auto"/>
            <w:vAlign w:val="center"/>
          </w:tcPr>
          <w:p w14:paraId="35C47066" w14:textId="198D1B43" w:rsidR="00273944" w:rsidRPr="008E5E86" w:rsidRDefault="00273944" w:rsidP="008E5E86">
            <w:pPr>
              <w:jc w:val="center"/>
              <w:rPr>
                <w:rFonts w:ascii="Arial" w:hAnsi="Arial" w:cs="Arial"/>
                <w:b/>
                <w:bCs/>
              </w:rPr>
            </w:pPr>
            <w:r w:rsidRPr="008E5E86">
              <w:rPr>
                <w:rFonts w:ascii="Arial" w:hAnsi="Arial" w:cs="Arial"/>
                <w:b/>
                <w:bCs/>
              </w:rPr>
              <w:t>Laki - Laki</w:t>
            </w:r>
          </w:p>
        </w:tc>
        <w:tc>
          <w:tcPr>
            <w:tcW w:w="0" w:type="auto"/>
            <w:vAlign w:val="center"/>
          </w:tcPr>
          <w:p w14:paraId="4C18BD3D" w14:textId="31A634E6" w:rsidR="00273944" w:rsidRPr="008E5E86" w:rsidRDefault="00273944" w:rsidP="008E5E86">
            <w:pPr>
              <w:jc w:val="center"/>
              <w:rPr>
                <w:rFonts w:ascii="Arial" w:hAnsi="Arial" w:cs="Arial"/>
                <w:b/>
                <w:bCs/>
              </w:rPr>
            </w:pPr>
            <w:r w:rsidRPr="008E5E86">
              <w:rPr>
                <w:rFonts w:ascii="Arial" w:hAnsi="Arial" w:cs="Arial"/>
                <w:b/>
                <w:bCs/>
              </w:rPr>
              <w:t>Perempuan</w:t>
            </w:r>
          </w:p>
        </w:tc>
        <w:tc>
          <w:tcPr>
            <w:tcW w:w="0" w:type="auto"/>
            <w:vAlign w:val="center"/>
          </w:tcPr>
          <w:p w14:paraId="6C20B23C" w14:textId="70D2382B" w:rsidR="00273944" w:rsidRPr="008E5E86" w:rsidRDefault="00273944" w:rsidP="008E5E86">
            <w:pPr>
              <w:jc w:val="center"/>
              <w:rPr>
                <w:rFonts w:ascii="Arial" w:hAnsi="Arial" w:cs="Arial"/>
                <w:b/>
                <w:bCs/>
              </w:rPr>
            </w:pPr>
            <w:r w:rsidRPr="008E5E86">
              <w:rPr>
                <w:rFonts w:ascii="Arial" w:hAnsi="Arial" w:cs="Arial"/>
                <w:b/>
                <w:bCs/>
              </w:rPr>
              <w:t>Total</w:t>
            </w:r>
          </w:p>
        </w:tc>
      </w:tr>
      <w:tr w:rsidR="00273944" w14:paraId="475632DF" w14:textId="77777777" w:rsidTr="009D6B18">
        <w:trPr>
          <w:jc w:val="center"/>
        </w:trPr>
        <w:tc>
          <w:tcPr>
            <w:tcW w:w="0" w:type="auto"/>
          </w:tcPr>
          <w:p w14:paraId="0D04B77A" w14:textId="15023AC7" w:rsidR="00273944" w:rsidRDefault="00273944" w:rsidP="00B26C4A">
            <w:pPr>
              <w:jc w:val="both"/>
              <w:rPr>
                <w:rFonts w:ascii="Arial" w:hAnsi="Arial" w:cs="Arial"/>
              </w:rPr>
            </w:pPr>
            <w:r>
              <w:rPr>
                <w:rFonts w:ascii="Arial" w:hAnsi="Arial" w:cs="Arial"/>
              </w:rPr>
              <w:t>3</w:t>
            </w:r>
          </w:p>
        </w:tc>
        <w:tc>
          <w:tcPr>
            <w:tcW w:w="0" w:type="auto"/>
          </w:tcPr>
          <w:p w14:paraId="08FF7D05" w14:textId="36F143F1" w:rsidR="00273944" w:rsidRDefault="00273944" w:rsidP="00B26C4A">
            <w:pPr>
              <w:jc w:val="both"/>
              <w:rPr>
                <w:rFonts w:ascii="Arial" w:hAnsi="Arial" w:cs="Arial"/>
              </w:rPr>
            </w:pPr>
            <w:r>
              <w:rPr>
                <w:rFonts w:ascii="Arial" w:hAnsi="Arial" w:cs="Arial"/>
              </w:rPr>
              <w:t>24</w:t>
            </w:r>
          </w:p>
        </w:tc>
        <w:tc>
          <w:tcPr>
            <w:tcW w:w="0" w:type="auto"/>
          </w:tcPr>
          <w:p w14:paraId="4C6BD70C" w14:textId="4ABDA7ED" w:rsidR="00273944" w:rsidRDefault="00273944" w:rsidP="00B26C4A">
            <w:pPr>
              <w:jc w:val="both"/>
              <w:rPr>
                <w:rFonts w:ascii="Arial" w:hAnsi="Arial" w:cs="Arial"/>
              </w:rPr>
            </w:pPr>
            <w:r>
              <w:rPr>
                <w:rFonts w:ascii="Arial" w:hAnsi="Arial" w:cs="Arial"/>
              </w:rPr>
              <w:t>49.840</w:t>
            </w:r>
          </w:p>
        </w:tc>
        <w:tc>
          <w:tcPr>
            <w:tcW w:w="0" w:type="auto"/>
          </w:tcPr>
          <w:p w14:paraId="6025C3F8" w14:textId="3785FD75" w:rsidR="00273944" w:rsidRDefault="00273944" w:rsidP="00B26C4A">
            <w:pPr>
              <w:jc w:val="both"/>
              <w:rPr>
                <w:rFonts w:ascii="Arial" w:hAnsi="Arial" w:cs="Arial"/>
              </w:rPr>
            </w:pPr>
            <w:r>
              <w:rPr>
                <w:rFonts w:ascii="Arial" w:hAnsi="Arial" w:cs="Arial"/>
              </w:rPr>
              <w:t>51.305</w:t>
            </w:r>
          </w:p>
        </w:tc>
        <w:tc>
          <w:tcPr>
            <w:tcW w:w="0" w:type="auto"/>
          </w:tcPr>
          <w:p w14:paraId="23DBEE6B" w14:textId="2581A7B4" w:rsidR="00273944" w:rsidRDefault="00273944" w:rsidP="00B26C4A">
            <w:pPr>
              <w:jc w:val="both"/>
              <w:rPr>
                <w:rFonts w:ascii="Arial" w:hAnsi="Arial" w:cs="Arial"/>
              </w:rPr>
            </w:pPr>
            <w:r>
              <w:rPr>
                <w:rFonts w:ascii="Arial" w:hAnsi="Arial" w:cs="Arial"/>
              </w:rPr>
              <w:t>101.145</w:t>
            </w:r>
          </w:p>
        </w:tc>
      </w:tr>
    </w:tbl>
    <w:p w14:paraId="2D19D5E4" w14:textId="4043AE7D" w:rsidR="00273944" w:rsidRDefault="00273944" w:rsidP="00273944">
      <w:pPr>
        <w:spacing w:line="240" w:lineRule="auto"/>
        <w:jc w:val="center"/>
        <w:rPr>
          <w:rFonts w:ascii="Arial" w:hAnsi="Arial" w:cs="Arial"/>
          <w:lang w:val="sv-SE"/>
        </w:rPr>
      </w:pPr>
      <w:r w:rsidRPr="00273944">
        <w:rPr>
          <w:rFonts w:ascii="Arial" w:hAnsi="Arial" w:cs="Arial"/>
          <w:lang w:val="sv-SE"/>
        </w:rPr>
        <w:t>Tabel I. Rekap Daftar P</w:t>
      </w:r>
      <w:r>
        <w:rPr>
          <w:rFonts w:ascii="Arial" w:hAnsi="Arial" w:cs="Arial"/>
          <w:lang w:val="sv-SE"/>
        </w:rPr>
        <w:t xml:space="preserve">emilih Berkelanjutan </w:t>
      </w:r>
      <w:r w:rsidR="008E5E86">
        <w:rPr>
          <w:rFonts w:ascii="Arial" w:hAnsi="Arial" w:cs="Arial"/>
          <w:lang w:val="sv-SE"/>
        </w:rPr>
        <w:t>Triwulan I Tahun 2026</w:t>
      </w:r>
    </w:p>
    <w:p w14:paraId="7C611FEA" w14:textId="77777777" w:rsidR="008E5E86" w:rsidRDefault="008E5E86" w:rsidP="00273944">
      <w:pPr>
        <w:spacing w:line="240" w:lineRule="auto"/>
        <w:jc w:val="center"/>
        <w:rPr>
          <w:rFonts w:ascii="Arial" w:hAnsi="Arial" w:cs="Arial"/>
          <w:lang w:val="sv-SE"/>
        </w:rPr>
      </w:pPr>
    </w:p>
    <w:tbl>
      <w:tblPr>
        <w:tblStyle w:val="TableGrid"/>
        <w:tblW w:w="0" w:type="auto"/>
        <w:jc w:val="center"/>
        <w:tblLook w:val="04A0" w:firstRow="1" w:lastRow="0" w:firstColumn="1" w:lastColumn="0" w:noHBand="0" w:noVBand="1"/>
      </w:tblPr>
      <w:tblGrid>
        <w:gridCol w:w="2222"/>
        <w:gridCol w:w="2124"/>
        <w:gridCol w:w="1292"/>
        <w:gridCol w:w="1415"/>
        <w:gridCol w:w="1012"/>
      </w:tblGrid>
      <w:tr w:rsidR="008E5E86" w14:paraId="62CB9625" w14:textId="77777777" w:rsidTr="009D6B18">
        <w:trPr>
          <w:jc w:val="center"/>
        </w:trPr>
        <w:tc>
          <w:tcPr>
            <w:tcW w:w="0" w:type="auto"/>
            <w:vAlign w:val="center"/>
          </w:tcPr>
          <w:p w14:paraId="5BFDD434" w14:textId="77777777" w:rsidR="008E5E86" w:rsidRPr="008E5E86" w:rsidRDefault="008E5E86" w:rsidP="008E5E86">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w:t>
            </w:r>
            <w:proofErr w:type="spellStart"/>
            <w:r w:rsidRPr="008E5E86">
              <w:rPr>
                <w:rFonts w:ascii="Arial" w:hAnsi="Arial" w:cs="Arial"/>
                <w:b/>
                <w:bCs/>
              </w:rPr>
              <w:t>Kecamatan</w:t>
            </w:r>
            <w:proofErr w:type="spellEnd"/>
          </w:p>
        </w:tc>
        <w:tc>
          <w:tcPr>
            <w:tcW w:w="0" w:type="auto"/>
            <w:vAlign w:val="center"/>
          </w:tcPr>
          <w:p w14:paraId="33C2B4DE" w14:textId="77777777" w:rsidR="008E5E86" w:rsidRPr="008E5E86" w:rsidRDefault="008E5E86" w:rsidP="008E5E86">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w:t>
            </w:r>
            <w:proofErr w:type="spellStart"/>
            <w:r w:rsidRPr="008E5E86">
              <w:rPr>
                <w:rFonts w:ascii="Arial" w:hAnsi="Arial" w:cs="Arial"/>
                <w:b/>
                <w:bCs/>
              </w:rPr>
              <w:t>Kelurahan</w:t>
            </w:r>
            <w:proofErr w:type="spellEnd"/>
          </w:p>
        </w:tc>
        <w:tc>
          <w:tcPr>
            <w:tcW w:w="0" w:type="auto"/>
            <w:vAlign w:val="center"/>
          </w:tcPr>
          <w:p w14:paraId="4FA18AA7" w14:textId="77777777" w:rsidR="008E5E86" w:rsidRPr="008E5E86" w:rsidRDefault="008E5E86" w:rsidP="008E5E86">
            <w:pPr>
              <w:jc w:val="center"/>
              <w:rPr>
                <w:rFonts w:ascii="Arial" w:hAnsi="Arial" w:cs="Arial"/>
                <w:b/>
                <w:bCs/>
              </w:rPr>
            </w:pPr>
            <w:r w:rsidRPr="008E5E86">
              <w:rPr>
                <w:rFonts w:ascii="Arial" w:hAnsi="Arial" w:cs="Arial"/>
                <w:b/>
                <w:bCs/>
              </w:rPr>
              <w:t>Laki - Laki</w:t>
            </w:r>
          </w:p>
        </w:tc>
        <w:tc>
          <w:tcPr>
            <w:tcW w:w="0" w:type="auto"/>
            <w:vAlign w:val="center"/>
          </w:tcPr>
          <w:p w14:paraId="035118FD" w14:textId="77777777" w:rsidR="008E5E86" w:rsidRPr="008E5E86" w:rsidRDefault="008E5E86" w:rsidP="008E5E86">
            <w:pPr>
              <w:jc w:val="center"/>
              <w:rPr>
                <w:rFonts w:ascii="Arial" w:hAnsi="Arial" w:cs="Arial"/>
                <w:b/>
                <w:bCs/>
              </w:rPr>
            </w:pPr>
            <w:r w:rsidRPr="008E5E86">
              <w:rPr>
                <w:rFonts w:ascii="Arial" w:hAnsi="Arial" w:cs="Arial"/>
                <w:b/>
                <w:bCs/>
              </w:rPr>
              <w:t>Perempuan</w:t>
            </w:r>
          </w:p>
        </w:tc>
        <w:tc>
          <w:tcPr>
            <w:tcW w:w="0" w:type="auto"/>
            <w:vAlign w:val="center"/>
          </w:tcPr>
          <w:p w14:paraId="59386019" w14:textId="77777777" w:rsidR="008E5E86" w:rsidRPr="008E5E86" w:rsidRDefault="008E5E86" w:rsidP="008E5E86">
            <w:pPr>
              <w:jc w:val="center"/>
              <w:rPr>
                <w:rFonts w:ascii="Arial" w:hAnsi="Arial" w:cs="Arial"/>
                <w:b/>
                <w:bCs/>
              </w:rPr>
            </w:pPr>
            <w:r w:rsidRPr="008E5E86">
              <w:rPr>
                <w:rFonts w:ascii="Arial" w:hAnsi="Arial" w:cs="Arial"/>
                <w:b/>
                <w:bCs/>
              </w:rPr>
              <w:t>Total</w:t>
            </w:r>
          </w:p>
        </w:tc>
      </w:tr>
      <w:tr w:rsidR="008E5E86" w14:paraId="4912F9B3" w14:textId="77777777" w:rsidTr="009D6B18">
        <w:trPr>
          <w:jc w:val="center"/>
        </w:trPr>
        <w:tc>
          <w:tcPr>
            <w:tcW w:w="0" w:type="auto"/>
          </w:tcPr>
          <w:p w14:paraId="374BEBF9" w14:textId="77777777" w:rsidR="008E5E86" w:rsidRDefault="008E5E86" w:rsidP="00055A49">
            <w:pPr>
              <w:jc w:val="both"/>
              <w:rPr>
                <w:rFonts w:ascii="Arial" w:hAnsi="Arial" w:cs="Arial"/>
              </w:rPr>
            </w:pPr>
            <w:r>
              <w:rPr>
                <w:rFonts w:ascii="Arial" w:hAnsi="Arial" w:cs="Arial"/>
              </w:rPr>
              <w:t>3</w:t>
            </w:r>
          </w:p>
        </w:tc>
        <w:tc>
          <w:tcPr>
            <w:tcW w:w="0" w:type="auto"/>
          </w:tcPr>
          <w:p w14:paraId="76A883D3" w14:textId="77777777" w:rsidR="008E5E86" w:rsidRDefault="008E5E86" w:rsidP="00055A49">
            <w:pPr>
              <w:jc w:val="both"/>
              <w:rPr>
                <w:rFonts w:ascii="Arial" w:hAnsi="Arial" w:cs="Arial"/>
              </w:rPr>
            </w:pPr>
            <w:r>
              <w:rPr>
                <w:rFonts w:ascii="Arial" w:hAnsi="Arial" w:cs="Arial"/>
              </w:rPr>
              <w:t>24</w:t>
            </w:r>
          </w:p>
        </w:tc>
        <w:tc>
          <w:tcPr>
            <w:tcW w:w="0" w:type="auto"/>
          </w:tcPr>
          <w:p w14:paraId="39D623B9" w14:textId="0D98C32C" w:rsidR="008E5E86" w:rsidRDefault="008E5E86" w:rsidP="00055A49">
            <w:pPr>
              <w:jc w:val="both"/>
              <w:rPr>
                <w:rFonts w:ascii="Arial" w:hAnsi="Arial" w:cs="Arial"/>
              </w:rPr>
            </w:pPr>
            <w:r>
              <w:rPr>
                <w:rFonts w:ascii="Arial" w:hAnsi="Arial" w:cs="Arial"/>
              </w:rPr>
              <w:t>50.052</w:t>
            </w:r>
          </w:p>
        </w:tc>
        <w:tc>
          <w:tcPr>
            <w:tcW w:w="0" w:type="auto"/>
          </w:tcPr>
          <w:p w14:paraId="6725439A" w14:textId="1AC143DC" w:rsidR="008E5E86" w:rsidRDefault="008E5E86" w:rsidP="00055A49">
            <w:pPr>
              <w:jc w:val="both"/>
              <w:rPr>
                <w:rFonts w:ascii="Arial" w:hAnsi="Arial" w:cs="Arial"/>
              </w:rPr>
            </w:pPr>
            <w:r>
              <w:rPr>
                <w:rFonts w:ascii="Arial" w:hAnsi="Arial" w:cs="Arial"/>
              </w:rPr>
              <w:t>51.511</w:t>
            </w:r>
          </w:p>
        </w:tc>
        <w:tc>
          <w:tcPr>
            <w:tcW w:w="0" w:type="auto"/>
          </w:tcPr>
          <w:p w14:paraId="1B9F4B28" w14:textId="7B11A544" w:rsidR="008E5E86" w:rsidRDefault="008E5E86" w:rsidP="00055A49">
            <w:pPr>
              <w:jc w:val="both"/>
              <w:rPr>
                <w:rFonts w:ascii="Arial" w:hAnsi="Arial" w:cs="Arial"/>
              </w:rPr>
            </w:pPr>
            <w:r>
              <w:rPr>
                <w:rFonts w:ascii="Arial" w:hAnsi="Arial" w:cs="Arial"/>
              </w:rPr>
              <w:t>101.563</w:t>
            </w:r>
          </w:p>
        </w:tc>
      </w:tr>
    </w:tbl>
    <w:p w14:paraId="24370C2C" w14:textId="79521BEC" w:rsidR="008E5E86" w:rsidRDefault="008E5E86" w:rsidP="008E5E86">
      <w:pPr>
        <w:spacing w:line="240" w:lineRule="auto"/>
        <w:jc w:val="center"/>
        <w:rPr>
          <w:rFonts w:ascii="Arial" w:hAnsi="Arial" w:cs="Arial"/>
          <w:lang w:val="sv-SE"/>
        </w:rPr>
      </w:pPr>
      <w:r w:rsidRPr="00273944">
        <w:rPr>
          <w:rFonts w:ascii="Arial" w:hAnsi="Arial" w:cs="Arial"/>
          <w:lang w:val="sv-SE"/>
        </w:rPr>
        <w:t>Tabel I</w:t>
      </w:r>
      <w:r w:rsidR="009D6B18">
        <w:rPr>
          <w:rFonts w:ascii="Arial" w:hAnsi="Arial" w:cs="Arial"/>
          <w:lang w:val="sv-SE"/>
        </w:rPr>
        <w:t>I</w:t>
      </w:r>
      <w:r w:rsidRPr="00273944">
        <w:rPr>
          <w:rFonts w:ascii="Arial" w:hAnsi="Arial" w:cs="Arial"/>
          <w:lang w:val="sv-SE"/>
        </w:rPr>
        <w:t>. Rekap Daftar P</w:t>
      </w:r>
      <w:r>
        <w:rPr>
          <w:rFonts w:ascii="Arial" w:hAnsi="Arial" w:cs="Arial"/>
          <w:lang w:val="sv-SE"/>
        </w:rPr>
        <w:t>emilih Berkelanjutan Triwulan II Tahun 2026</w:t>
      </w:r>
    </w:p>
    <w:p w14:paraId="66BA864C" w14:textId="1FD54782" w:rsidR="00846165" w:rsidRPr="009D6B18" w:rsidRDefault="00846165" w:rsidP="00846165">
      <w:pPr>
        <w:spacing w:line="240" w:lineRule="auto"/>
        <w:jc w:val="both"/>
        <w:rPr>
          <w:rFonts w:ascii="Arial" w:hAnsi="Arial" w:cs="Arial"/>
          <w:lang w:val="sv-SE"/>
        </w:rPr>
      </w:pPr>
      <w:r w:rsidRPr="008E5E86">
        <w:rPr>
          <w:rFonts w:ascii="Arial" w:hAnsi="Arial" w:cs="Arial"/>
          <w:lang w:val="sv-SE"/>
        </w:rPr>
        <w:t xml:space="preserve">Selama Triwulan II Tahun 2026, </w:t>
      </w:r>
      <w:r w:rsidR="009D6B18">
        <w:rPr>
          <w:rFonts w:ascii="Arial" w:hAnsi="Arial" w:cs="Arial"/>
          <w:lang w:val="sv-SE"/>
        </w:rPr>
        <w:t xml:space="preserve">berdasarkan hasil pengawasan yang dilakukan oleh Bawaslu Kota Bukittinggi, </w:t>
      </w:r>
      <w:r w:rsidRPr="008E5E86">
        <w:rPr>
          <w:rFonts w:ascii="Arial" w:hAnsi="Arial" w:cs="Arial"/>
          <w:lang w:val="sv-SE"/>
        </w:rPr>
        <w:t xml:space="preserve">KPU Kota Bukittinggi mencatat </w:t>
      </w:r>
      <w:r w:rsidRPr="008E5E86">
        <w:rPr>
          <w:rFonts w:ascii="Arial" w:hAnsi="Arial" w:cs="Arial"/>
          <w:b/>
          <w:bCs/>
          <w:lang w:val="sv-SE"/>
        </w:rPr>
        <w:t>1.055</w:t>
      </w:r>
      <w:r w:rsidRPr="008E5E86">
        <w:rPr>
          <w:rFonts w:ascii="Arial" w:hAnsi="Arial" w:cs="Arial"/>
          <w:lang w:val="sv-SE"/>
        </w:rPr>
        <w:t xml:space="preserve"> pemilih baru dan </w:t>
      </w:r>
      <w:r w:rsidRPr="008E5E86">
        <w:rPr>
          <w:rFonts w:ascii="Arial" w:hAnsi="Arial" w:cs="Arial"/>
          <w:b/>
          <w:bCs/>
          <w:lang w:val="sv-SE"/>
        </w:rPr>
        <w:t>637</w:t>
      </w:r>
      <w:r w:rsidRPr="008E5E86">
        <w:rPr>
          <w:rFonts w:ascii="Arial" w:hAnsi="Arial" w:cs="Arial"/>
          <w:lang w:val="sv-SE"/>
        </w:rPr>
        <w:t xml:space="preserve"> pemilih Tidak Memenuhi Syarat (TMS), sehingga menghasilkan kenaikan jumlah pemilih sebanyak </w:t>
      </w:r>
      <w:r w:rsidRPr="008E5E86">
        <w:rPr>
          <w:rFonts w:ascii="Arial" w:hAnsi="Arial" w:cs="Arial"/>
          <w:b/>
          <w:bCs/>
          <w:lang w:val="sv-SE"/>
        </w:rPr>
        <w:t>418</w:t>
      </w:r>
      <w:r w:rsidRPr="008E5E86">
        <w:rPr>
          <w:rFonts w:ascii="Arial" w:hAnsi="Arial" w:cs="Arial"/>
          <w:lang w:val="sv-SE"/>
        </w:rPr>
        <w:t xml:space="preserve"> pemilih. </w:t>
      </w:r>
      <w:r w:rsidRPr="009D6B18">
        <w:rPr>
          <w:rFonts w:ascii="Arial" w:hAnsi="Arial" w:cs="Arial"/>
          <w:lang w:val="sv-SE"/>
        </w:rPr>
        <w:t>Data ini menunjukkan bahwa proses pemutakhiran data pemilih terus berjalan secara dinamis seiring adanya peristiwa kependudukan, seperti pemilih yang telah memenuhi syarat usia, perpindahan domisili, maupun perubahan status kependudukan lainnya.</w:t>
      </w:r>
    </w:p>
    <w:tbl>
      <w:tblPr>
        <w:tblStyle w:val="TableGrid"/>
        <w:tblW w:w="7598" w:type="dxa"/>
        <w:jc w:val="center"/>
        <w:tblLook w:val="04A0" w:firstRow="1" w:lastRow="0" w:firstColumn="1" w:lastColumn="0" w:noHBand="0" w:noVBand="1"/>
      </w:tblPr>
      <w:tblGrid>
        <w:gridCol w:w="1413"/>
        <w:gridCol w:w="1840"/>
        <w:gridCol w:w="3150"/>
        <w:gridCol w:w="1195"/>
      </w:tblGrid>
      <w:tr w:rsidR="008E5E86" w14:paraId="17C258B3" w14:textId="77777777" w:rsidTr="009D6B18">
        <w:trPr>
          <w:jc w:val="center"/>
        </w:trPr>
        <w:tc>
          <w:tcPr>
            <w:tcW w:w="1413" w:type="dxa"/>
            <w:vAlign w:val="center"/>
          </w:tcPr>
          <w:p w14:paraId="2A30CC25" w14:textId="09B8C9A3" w:rsidR="008E5E86" w:rsidRPr="008E5E86" w:rsidRDefault="008E5E86" w:rsidP="009D6B18">
            <w:pPr>
              <w:jc w:val="center"/>
              <w:rPr>
                <w:rFonts w:ascii="Arial" w:hAnsi="Arial" w:cs="Arial"/>
                <w:b/>
                <w:bCs/>
              </w:rPr>
            </w:pPr>
            <w:proofErr w:type="spellStart"/>
            <w:r w:rsidRPr="008E5E86">
              <w:rPr>
                <w:rFonts w:ascii="Arial" w:hAnsi="Arial" w:cs="Arial"/>
                <w:b/>
                <w:bCs/>
              </w:rPr>
              <w:t>Periode</w:t>
            </w:r>
            <w:proofErr w:type="spellEnd"/>
          </w:p>
        </w:tc>
        <w:tc>
          <w:tcPr>
            <w:tcW w:w="0" w:type="auto"/>
            <w:vAlign w:val="center"/>
          </w:tcPr>
          <w:p w14:paraId="2D1483C1" w14:textId="3DCD5237" w:rsidR="008E5E86" w:rsidRPr="008E5E86" w:rsidRDefault="008E5E86" w:rsidP="009D6B18">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Pemilih Baru</w:t>
            </w:r>
          </w:p>
        </w:tc>
        <w:tc>
          <w:tcPr>
            <w:tcW w:w="0" w:type="auto"/>
            <w:vAlign w:val="center"/>
          </w:tcPr>
          <w:p w14:paraId="070F5490" w14:textId="4D4F50F2" w:rsidR="008E5E86" w:rsidRPr="008E5E86" w:rsidRDefault="008E5E86" w:rsidP="009D6B18">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Pemilih Tidak </w:t>
            </w:r>
            <w:proofErr w:type="spellStart"/>
            <w:r w:rsidRPr="008E5E86">
              <w:rPr>
                <w:rFonts w:ascii="Arial" w:hAnsi="Arial" w:cs="Arial"/>
                <w:b/>
                <w:bCs/>
              </w:rPr>
              <w:t>memenuhi</w:t>
            </w:r>
            <w:proofErr w:type="spellEnd"/>
            <w:r w:rsidRPr="008E5E86">
              <w:rPr>
                <w:rFonts w:ascii="Arial" w:hAnsi="Arial" w:cs="Arial"/>
                <w:b/>
                <w:bCs/>
              </w:rPr>
              <w:t xml:space="preserve"> </w:t>
            </w:r>
            <w:proofErr w:type="spellStart"/>
            <w:r w:rsidRPr="008E5E86">
              <w:rPr>
                <w:rFonts w:ascii="Arial" w:hAnsi="Arial" w:cs="Arial"/>
                <w:b/>
                <w:bCs/>
              </w:rPr>
              <w:t>Syarat</w:t>
            </w:r>
            <w:proofErr w:type="spellEnd"/>
          </w:p>
        </w:tc>
        <w:tc>
          <w:tcPr>
            <w:tcW w:w="236" w:type="dxa"/>
            <w:vAlign w:val="center"/>
          </w:tcPr>
          <w:p w14:paraId="722BDCCB" w14:textId="61BA8BEC" w:rsidR="008E5E86" w:rsidRPr="008E5E86" w:rsidRDefault="008E5E86" w:rsidP="009D6B18">
            <w:pPr>
              <w:jc w:val="center"/>
              <w:rPr>
                <w:rFonts w:ascii="Arial" w:hAnsi="Arial" w:cs="Arial"/>
                <w:b/>
                <w:bCs/>
              </w:rPr>
            </w:pPr>
            <w:proofErr w:type="spellStart"/>
            <w:r w:rsidRPr="008E5E86">
              <w:rPr>
                <w:rFonts w:ascii="Arial" w:hAnsi="Arial" w:cs="Arial"/>
                <w:b/>
                <w:bCs/>
              </w:rPr>
              <w:t>Jumlah</w:t>
            </w:r>
            <w:proofErr w:type="spellEnd"/>
            <w:r w:rsidRPr="008E5E86">
              <w:rPr>
                <w:rFonts w:ascii="Arial" w:hAnsi="Arial" w:cs="Arial"/>
                <w:b/>
                <w:bCs/>
              </w:rPr>
              <w:t xml:space="preserve"> </w:t>
            </w:r>
            <w:proofErr w:type="spellStart"/>
            <w:r w:rsidRPr="008E5E86">
              <w:rPr>
                <w:rFonts w:ascii="Arial" w:hAnsi="Arial" w:cs="Arial"/>
                <w:b/>
                <w:bCs/>
              </w:rPr>
              <w:t>Kenaikan</w:t>
            </w:r>
            <w:proofErr w:type="spellEnd"/>
          </w:p>
        </w:tc>
      </w:tr>
      <w:tr w:rsidR="008E5E86" w14:paraId="69A74967" w14:textId="77777777" w:rsidTr="009D6B18">
        <w:trPr>
          <w:jc w:val="center"/>
        </w:trPr>
        <w:tc>
          <w:tcPr>
            <w:tcW w:w="1413" w:type="dxa"/>
          </w:tcPr>
          <w:p w14:paraId="15D195BC" w14:textId="25FDB408" w:rsidR="008E5E86" w:rsidRDefault="009D6B18" w:rsidP="00846165">
            <w:pPr>
              <w:jc w:val="center"/>
              <w:rPr>
                <w:rFonts w:ascii="Arial" w:hAnsi="Arial" w:cs="Arial"/>
              </w:rPr>
            </w:pPr>
            <w:proofErr w:type="spellStart"/>
            <w:r>
              <w:rPr>
                <w:rFonts w:ascii="Arial" w:hAnsi="Arial" w:cs="Arial"/>
              </w:rPr>
              <w:t>Triwulan</w:t>
            </w:r>
            <w:proofErr w:type="spellEnd"/>
            <w:r>
              <w:rPr>
                <w:rFonts w:ascii="Arial" w:hAnsi="Arial" w:cs="Arial"/>
              </w:rPr>
              <w:t xml:space="preserve"> I</w:t>
            </w:r>
          </w:p>
        </w:tc>
        <w:tc>
          <w:tcPr>
            <w:tcW w:w="0" w:type="auto"/>
          </w:tcPr>
          <w:p w14:paraId="246A0472" w14:textId="68D44A20" w:rsidR="008E5E86" w:rsidRDefault="008E5E86" w:rsidP="00846165">
            <w:pPr>
              <w:jc w:val="center"/>
              <w:rPr>
                <w:rFonts w:ascii="Arial" w:hAnsi="Arial" w:cs="Arial"/>
              </w:rPr>
            </w:pPr>
            <w:r>
              <w:rPr>
                <w:rFonts w:ascii="Arial" w:hAnsi="Arial" w:cs="Arial"/>
              </w:rPr>
              <w:t>1.842</w:t>
            </w:r>
          </w:p>
        </w:tc>
        <w:tc>
          <w:tcPr>
            <w:tcW w:w="0" w:type="auto"/>
          </w:tcPr>
          <w:p w14:paraId="12395745" w14:textId="2CD417E7" w:rsidR="008E5E86" w:rsidRDefault="008E5E86" w:rsidP="00846165">
            <w:pPr>
              <w:jc w:val="center"/>
              <w:rPr>
                <w:rFonts w:ascii="Arial" w:hAnsi="Arial" w:cs="Arial"/>
              </w:rPr>
            </w:pPr>
            <w:r>
              <w:rPr>
                <w:rFonts w:ascii="Arial" w:hAnsi="Arial" w:cs="Arial"/>
              </w:rPr>
              <w:t>1.385</w:t>
            </w:r>
          </w:p>
        </w:tc>
        <w:tc>
          <w:tcPr>
            <w:tcW w:w="236" w:type="dxa"/>
          </w:tcPr>
          <w:p w14:paraId="3CD59AFA" w14:textId="20C8F480" w:rsidR="008E5E86" w:rsidRDefault="008E5E86" w:rsidP="00846165">
            <w:pPr>
              <w:jc w:val="center"/>
              <w:rPr>
                <w:rFonts w:ascii="Arial" w:hAnsi="Arial" w:cs="Arial"/>
              </w:rPr>
            </w:pPr>
            <w:r>
              <w:rPr>
                <w:rFonts w:ascii="Arial" w:hAnsi="Arial" w:cs="Arial"/>
              </w:rPr>
              <w:t>457</w:t>
            </w:r>
          </w:p>
        </w:tc>
      </w:tr>
      <w:tr w:rsidR="008E5E86" w14:paraId="729CF168" w14:textId="77777777" w:rsidTr="009D6B18">
        <w:trPr>
          <w:jc w:val="center"/>
        </w:trPr>
        <w:tc>
          <w:tcPr>
            <w:tcW w:w="1413" w:type="dxa"/>
          </w:tcPr>
          <w:p w14:paraId="5F2C769F" w14:textId="7C01E21E" w:rsidR="008E5E86" w:rsidRDefault="009D6B18" w:rsidP="00846165">
            <w:pPr>
              <w:jc w:val="center"/>
              <w:rPr>
                <w:rFonts w:ascii="Arial" w:hAnsi="Arial" w:cs="Arial"/>
              </w:rPr>
            </w:pPr>
            <w:proofErr w:type="spellStart"/>
            <w:r>
              <w:rPr>
                <w:rFonts w:ascii="Arial" w:hAnsi="Arial" w:cs="Arial"/>
              </w:rPr>
              <w:t>Triwulan</w:t>
            </w:r>
            <w:proofErr w:type="spellEnd"/>
            <w:r>
              <w:rPr>
                <w:rFonts w:ascii="Arial" w:hAnsi="Arial" w:cs="Arial"/>
              </w:rPr>
              <w:t xml:space="preserve"> II</w:t>
            </w:r>
          </w:p>
        </w:tc>
        <w:tc>
          <w:tcPr>
            <w:tcW w:w="0" w:type="auto"/>
          </w:tcPr>
          <w:p w14:paraId="47CF9BC9" w14:textId="7ADEACD0" w:rsidR="008E5E86" w:rsidRDefault="008E5E86" w:rsidP="00846165">
            <w:pPr>
              <w:jc w:val="center"/>
              <w:rPr>
                <w:rFonts w:ascii="Arial" w:hAnsi="Arial" w:cs="Arial"/>
              </w:rPr>
            </w:pPr>
            <w:r>
              <w:rPr>
                <w:rFonts w:ascii="Arial" w:hAnsi="Arial" w:cs="Arial"/>
              </w:rPr>
              <w:t>1.055</w:t>
            </w:r>
          </w:p>
        </w:tc>
        <w:tc>
          <w:tcPr>
            <w:tcW w:w="0" w:type="auto"/>
          </w:tcPr>
          <w:p w14:paraId="029848B0" w14:textId="645E4131" w:rsidR="008E5E86" w:rsidRDefault="008E5E86" w:rsidP="00846165">
            <w:pPr>
              <w:jc w:val="center"/>
              <w:rPr>
                <w:rFonts w:ascii="Arial" w:hAnsi="Arial" w:cs="Arial"/>
              </w:rPr>
            </w:pPr>
            <w:r>
              <w:rPr>
                <w:rFonts w:ascii="Arial" w:hAnsi="Arial" w:cs="Arial"/>
              </w:rPr>
              <w:t>637</w:t>
            </w:r>
          </w:p>
        </w:tc>
        <w:tc>
          <w:tcPr>
            <w:tcW w:w="236" w:type="dxa"/>
          </w:tcPr>
          <w:p w14:paraId="2729332C" w14:textId="0B004358" w:rsidR="008E5E86" w:rsidRDefault="008E5E86" w:rsidP="00846165">
            <w:pPr>
              <w:jc w:val="center"/>
              <w:rPr>
                <w:rFonts w:ascii="Arial" w:hAnsi="Arial" w:cs="Arial"/>
              </w:rPr>
            </w:pPr>
            <w:r>
              <w:rPr>
                <w:rFonts w:ascii="Arial" w:hAnsi="Arial" w:cs="Arial"/>
              </w:rPr>
              <w:t>418</w:t>
            </w:r>
          </w:p>
        </w:tc>
      </w:tr>
    </w:tbl>
    <w:p w14:paraId="2C2475E4" w14:textId="32DD0D2F" w:rsidR="00846165" w:rsidRPr="008E5E86" w:rsidRDefault="008E5E86" w:rsidP="00846165">
      <w:pPr>
        <w:spacing w:line="240" w:lineRule="auto"/>
        <w:jc w:val="center"/>
        <w:rPr>
          <w:rFonts w:ascii="Arial" w:hAnsi="Arial" w:cs="Arial"/>
          <w:lang w:val="sv-SE"/>
        </w:rPr>
      </w:pPr>
      <w:r w:rsidRPr="008E5E86">
        <w:rPr>
          <w:rFonts w:ascii="Arial" w:hAnsi="Arial" w:cs="Arial"/>
          <w:lang w:val="sv-SE"/>
        </w:rPr>
        <w:t>Tabel III. Perubahan Jumlah Pemil</w:t>
      </w:r>
      <w:r>
        <w:rPr>
          <w:rFonts w:ascii="Arial" w:hAnsi="Arial" w:cs="Arial"/>
          <w:lang w:val="sv-SE"/>
        </w:rPr>
        <w:t>ih Triwulan I dan II Tahun 2026</w:t>
      </w:r>
    </w:p>
    <w:p w14:paraId="2B16E60B" w14:textId="77777777" w:rsidR="009D6B18" w:rsidRDefault="009D6B18" w:rsidP="00B26C4A">
      <w:pPr>
        <w:spacing w:line="240" w:lineRule="auto"/>
        <w:jc w:val="both"/>
        <w:rPr>
          <w:rFonts w:ascii="Arial" w:hAnsi="Arial" w:cs="Arial"/>
          <w:b/>
          <w:bCs/>
          <w:lang w:val="sv-SE"/>
        </w:rPr>
      </w:pPr>
    </w:p>
    <w:p w14:paraId="6B2DD245" w14:textId="77777777" w:rsidR="009D6B18" w:rsidRDefault="009D6B18" w:rsidP="00B26C4A">
      <w:pPr>
        <w:spacing w:line="240" w:lineRule="auto"/>
        <w:jc w:val="both"/>
        <w:rPr>
          <w:rFonts w:ascii="Arial" w:hAnsi="Arial" w:cs="Arial"/>
          <w:b/>
          <w:bCs/>
          <w:lang w:val="sv-SE"/>
        </w:rPr>
      </w:pPr>
    </w:p>
    <w:p w14:paraId="0D91BE84" w14:textId="77777777" w:rsidR="009D6B18" w:rsidRDefault="009D6B18" w:rsidP="00B26C4A">
      <w:pPr>
        <w:spacing w:line="240" w:lineRule="auto"/>
        <w:jc w:val="both"/>
        <w:rPr>
          <w:rFonts w:ascii="Arial" w:hAnsi="Arial" w:cs="Arial"/>
          <w:b/>
          <w:bCs/>
          <w:lang w:val="sv-SE"/>
        </w:rPr>
      </w:pPr>
    </w:p>
    <w:p w14:paraId="3DC4C628" w14:textId="57E88060" w:rsidR="00B61045" w:rsidRPr="00B61045" w:rsidRDefault="00B61045" w:rsidP="00B26C4A">
      <w:pPr>
        <w:spacing w:line="240" w:lineRule="auto"/>
        <w:jc w:val="both"/>
        <w:rPr>
          <w:rFonts w:ascii="Arial" w:hAnsi="Arial" w:cs="Arial"/>
          <w:b/>
          <w:bCs/>
          <w:lang w:val="sv-SE"/>
        </w:rPr>
      </w:pPr>
      <w:r>
        <w:rPr>
          <w:rFonts w:ascii="Arial" w:hAnsi="Arial" w:cs="Arial"/>
          <w:b/>
          <w:bCs/>
          <w:lang w:val="sv-SE"/>
        </w:rPr>
        <w:lastRenderedPageBreak/>
        <w:t>PENCEGAHAN DAN PENGAWASAN BAWASLU KOTA BUKITTINGGI</w:t>
      </w:r>
    </w:p>
    <w:p w14:paraId="60597407" w14:textId="77777777" w:rsidR="009D6B18" w:rsidRDefault="002506A0" w:rsidP="00B26C4A">
      <w:pPr>
        <w:spacing w:line="240" w:lineRule="auto"/>
        <w:jc w:val="both"/>
        <w:rPr>
          <w:rFonts w:ascii="Arial" w:hAnsi="Arial" w:cs="Arial"/>
          <w:lang w:val="sv-SE"/>
        </w:rPr>
      </w:pPr>
      <w:r w:rsidRPr="00B26C4A">
        <w:rPr>
          <w:rFonts w:ascii="Arial" w:hAnsi="Arial" w:cs="Arial"/>
          <w:lang w:val="sv-SE"/>
        </w:rPr>
        <w:t xml:space="preserve">Dalam menjalankan fungsi </w:t>
      </w:r>
      <w:r w:rsidR="009D6B18">
        <w:rPr>
          <w:rFonts w:ascii="Arial" w:hAnsi="Arial" w:cs="Arial"/>
          <w:lang w:val="sv-SE"/>
        </w:rPr>
        <w:t>Pencegahan</w:t>
      </w:r>
      <w:r w:rsidRPr="00B26C4A">
        <w:rPr>
          <w:rFonts w:ascii="Arial" w:hAnsi="Arial" w:cs="Arial"/>
          <w:lang w:val="sv-SE"/>
        </w:rPr>
        <w:t xml:space="preserve">, Bawaslu Kota Bukittinggi secara aktif menyampaikan saran perbaikan kepada KPU Kota Bukittinggi berdasarkan hasil </w:t>
      </w:r>
      <w:r w:rsidR="009D6B18">
        <w:rPr>
          <w:rFonts w:ascii="Arial" w:hAnsi="Arial" w:cs="Arial"/>
          <w:lang w:val="sv-SE"/>
        </w:rPr>
        <w:t>koordinasi yang dilakukan dengan berbagai pihak diantaranya :</w:t>
      </w:r>
    </w:p>
    <w:p w14:paraId="31283F2E" w14:textId="1493B0AE" w:rsidR="009D6B18" w:rsidRDefault="009D6B18" w:rsidP="009D6B18">
      <w:pPr>
        <w:pStyle w:val="ListParagraph"/>
        <w:numPr>
          <w:ilvl w:val="0"/>
          <w:numId w:val="2"/>
        </w:numPr>
        <w:spacing w:line="240" w:lineRule="auto"/>
        <w:jc w:val="both"/>
        <w:rPr>
          <w:rFonts w:ascii="Arial" w:hAnsi="Arial" w:cs="Arial"/>
          <w:lang w:val="sv-SE"/>
        </w:rPr>
      </w:pPr>
      <w:r w:rsidRPr="009D6B18">
        <w:rPr>
          <w:rFonts w:ascii="Arial" w:hAnsi="Arial" w:cs="Arial"/>
          <w:lang w:val="sv-SE"/>
        </w:rPr>
        <w:t xml:space="preserve">Koordinasi dengan Cabang Dinas Pendidikan, </w:t>
      </w:r>
      <w:r>
        <w:rPr>
          <w:rFonts w:ascii="Arial" w:hAnsi="Arial" w:cs="Arial"/>
          <w:lang w:val="sv-SE"/>
        </w:rPr>
        <w:t>untuk mengetahui data pemiloih pemula yang terdata di SLTA di Kota Bukittinggi</w:t>
      </w:r>
    </w:p>
    <w:p w14:paraId="6AD78775" w14:textId="58B0E024" w:rsidR="009D6B18" w:rsidRDefault="009D6B18" w:rsidP="009D6B18">
      <w:pPr>
        <w:pStyle w:val="ListParagraph"/>
        <w:numPr>
          <w:ilvl w:val="0"/>
          <w:numId w:val="2"/>
        </w:numPr>
        <w:spacing w:line="240" w:lineRule="auto"/>
        <w:jc w:val="both"/>
        <w:rPr>
          <w:rFonts w:ascii="Arial" w:hAnsi="Arial" w:cs="Arial"/>
          <w:lang w:val="sv-SE"/>
        </w:rPr>
      </w:pPr>
      <w:r w:rsidRPr="009D6B18">
        <w:rPr>
          <w:rFonts w:ascii="Arial" w:hAnsi="Arial" w:cs="Arial"/>
          <w:lang w:val="sv-SE"/>
        </w:rPr>
        <w:t>Kementrian Agama,</w:t>
      </w:r>
      <w:r>
        <w:rPr>
          <w:rFonts w:ascii="Arial" w:hAnsi="Arial" w:cs="Arial"/>
          <w:lang w:val="sv-SE"/>
        </w:rPr>
        <w:t xml:space="preserve"> </w:t>
      </w:r>
      <w:r>
        <w:rPr>
          <w:rFonts w:ascii="Arial" w:hAnsi="Arial" w:cs="Arial"/>
          <w:lang w:val="sv-SE"/>
        </w:rPr>
        <w:t xml:space="preserve">untuk mengetahui data pemiloih pemula yang terdata di </w:t>
      </w:r>
      <w:r>
        <w:rPr>
          <w:rFonts w:ascii="Arial" w:hAnsi="Arial" w:cs="Arial"/>
          <w:lang w:val="sv-SE"/>
        </w:rPr>
        <w:t>MA</w:t>
      </w:r>
      <w:r>
        <w:rPr>
          <w:rFonts w:ascii="Arial" w:hAnsi="Arial" w:cs="Arial"/>
          <w:lang w:val="sv-SE"/>
        </w:rPr>
        <w:t xml:space="preserve"> di Kota Bukittinggi</w:t>
      </w:r>
    </w:p>
    <w:p w14:paraId="4489E0A9" w14:textId="1EC723B0" w:rsidR="009D6B18" w:rsidRDefault="009D6B18" w:rsidP="009D6B18">
      <w:pPr>
        <w:pStyle w:val="ListParagraph"/>
        <w:numPr>
          <w:ilvl w:val="0"/>
          <w:numId w:val="2"/>
        </w:numPr>
        <w:spacing w:line="240" w:lineRule="auto"/>
        <w:jc w:val="both"/>
        <w:rPr>
          <w:rFonts w:ascii="Arial" w:hAnsi="Arial" w:cs="Arial"/>
          <w:lang w:val="sv-SE"/>
        </w:rPr>
      </w:pPr>
      <w:r w:rsidRPr="009D6B18">
        <w:rPr>
          <w:rFonts w:ascii="Arial" w:hAnsi="Arial" w:cs="Arial"/>
          <w:lang w:val="sv-SE"/>
        </w:rPr>
        <w:t>Kelurahan, untuk mengetahui data mutasi penduduk dan pend</w:t>
      </w:r>
      <w:r>
        <w:rPr>
          <w:rFonts w:ascii="Arial" w:hAnsi="Arial" w:cs="Arial"/>
          <w:lang w:val="sv-SE"/>
        </w:rPr>
        <w:t>uduk yang meninggal dunia</w:t>
      </w:r>
      <w:r w:rsidRPr="009D6B18">
        <w:rPr>
          <w:rFonts w:ascii="Arial" w:hAnsi="Arial" w:cs="Arial"/>
          <w:lang w:val="sv-SE"/>
        </w:rPr>
        <w:t xml:space="preserve"> </w:t>
      </w:r>
      <w:r>
        <w:rPr>
          <w:rFonts w:ascii="Arial" w:hAnsi="Arial" w:cs="Arial"/>
          <w:lang w:val="sv-SE"/>
        </w:rPr>
        <w:t>yang terdata sebagai pemilih</w:t>
      </w:r>
    </w:p>
    <w:p w14:paraId="203EA831" w14:textId="5C3B86DC" w:rsidR="009D6B18" w:rsidRDefault="009D6B18" w:rsidP="009D6B18">
      <w:pPr>
        <w:pStyle w:val="ListParagraph"/>
        <w:numPr>
          <w:ilvl w:val="0"/>
          <w:numId w:val="2"/>
        </w:numPr>
        <w:spacing w:line="240" w:lineRule="auto"/>
        <w:jc w:val="both"/>
        <w:rPr>
          <w:rFonts w:ascii="Arial" w:hAnsi="Arial" w:cs="Arial"/>
          <w:lang w:val="sv-SE"/>
        </w:rPr>
      </w:pPr>
      <w:r w:rsidRPr="009D6B18">
        <w:rPr>
          <w:rFonts w:ascii="Arial" w:hAnsi="Arial" w:cs="Arial"/>
          <w:lang w:val="sv-SE"/>
        </w:rPr>
        <w:t>TNI/Polri</w:t>
      </w:r>
      <w:r>
        <w:rPr>
          <w:rFonts w:ascii="Arial" w:hAnsi="Arial" w:cs="Arial"/>
          <w:lang w:val="sv-SE"/>
        </w:rPr>
        <w:t>, terhadap data Anggota yang pensiun serta yang baru terdaftar sebagai Anggota</w:t>
      </w:r>
    </w:p>
    <w:p w14:paraId="775E5F82" w14:textId="77777777" w:rsidR="009D6B18" w:rsidRDefault="009D6B18" w:rsidP="009D6B18">
      <w:pPr>
        <w:pStyle w:val="ListParagraph"/>
        <w:numPr>
          <w:ilvl w:val="0"/>
          <w:numId w:val="2"/>
        </w:numPr>
        <w:spacing w:line="240" w:lineRule="auto"/>
        <w:jc w:val="both"/>
        <w:rPr>
          <w:rFonts w:ascii="Arial" w:hAnsi="Arial" w:cs="Arial"/>
          <w:lang w:val="sv-SE"/>
        </w:rPr>
      </w:pPr>
      <w:r w:rsidRPr="009D6B18">
        <w:rPr>
          <w:rFonts w:ascii="Arial" w:hAnsi="Arial" w:cs="Arial"/>
          <w:lang w:val="sv-SE"/>
        </w:rPr>
        <w:t>dan Kantor Urusan Agama</w:t>
      </w:r>
      <w:r>
        <w:rPr>
          <w:rFonts w:ascii="Arial" w:hAnsi="Arial" w:cs="Arial"/>
          <w:lang w:val="sv-SE"/>
        </w:rPr>
        <w:t>, terhadap data penduduk yang belum berusia 17 tahun tetapi sudah menikah</w:t>
      </w:r>
    </w:p>
    <w:p w14:paraId="3091A42D" w14:textId="5FCBD638" w:rsidR="002506A0" w:rsidRPr="00B26C4A" w:rsidRDefault="002506A0" w:rsidP="00B26C4A">
      <w:pPr>
        <w:spacing w:line="240" w:lineRule="auto"/>
        <w:jc w:val="both"/>
        <w:rPr>
          <w:rFonts w:ascii="Arial" w:hAnsi="Arial" w:cs="Arial"/>
          <w:lang w:val="sv-SE"/>
        </w:rPr>
      </w:pPr>
      <w:r w:rsidRPr="00B26C4A">
        <w:rPr>
          <w:rFonts w:ascii="Arial" w:hAnsi="Arial" w:cs="Arial"/>
          <w:lang w:val="sv-SE"/>
        </w:rPr>
        <w:t>Saran perbaikan tersebut merupakan bentuk pencegahan agar data pemilih tetap valid dan sesuai dengan kondisi faktual di lapangan.</w:t>
      </w:r>
    </w:p>
    <w:p w14:paraId="12076E2E" w14:textId="7E32C00C" w:rsidR="00B61045" w:rsidRPr="00B26C4A" w:rsidRDefault="002506A0" w:rsidP="00B26C4A">
      <w:pPr>
        <w:spacing w:line="240" w:lineRule="auto"/>
        <w:jc w:val="both"/>
        <w:rPr>
          <w:rFonts w:ascii="Arial" w:hAnsi="Arial" w:cs="Arial"/>
          <w:lang w:val="sv-SE"/>
        </w:rPr>
      </w:pPr>
      <w:r w:rsidRPr="00B26C4A">
        <w:rPr>
          <w:rFonts w:ascii="Arial" w:hAnsi="Arial" w:cs="Arial"/>
          <w:lang w:val="sv-SE"/>
        </w:rPr>
        <w:t xml:space="preserve">Selain itu, Bawaslu Kota Bukittinggi juga melaksanakan pengawasan </w:t>
      </w:r>
      <w:r w:rsidR="00CB529F">
        <w:rPr>
          <w:rFonts w:ascii="Arial" w:hAnsi="Arial" w:cs="Arial"/>
          <w:lang w:val="sv-SE"/>
        </w:rPr>
        <w:t xml:space="preserve">langsung </w:t>
      </w:r>
      <w:r w:rsidRPr="00B26C4A">
        <w:rPr>
          <w:rFonts w:ascii="Arial" w:hAnsi="Arial" w:cs="Arial"/>
          <w:lang w:val="sv-SE"/>
        </w:rPr>
        <w:t>terhadap kegiatan Pencocokan dan Penelitian Terbatas (Coktas) yang dilakukan oleh KPU Kota Bukittinggi.</w:t>
      </w:r>
      <w:r w:rsidR="00E866D1">
        <w:rPr>
          <w:rFonts w:ascii="Arial" w:hAnsi="Arial" w:cs="Arial"/>
          <w:lang w:val="sv-SE"/>
        </w:rPr>
        <w:t xml:space="preserve"> </w:t>
      </w:r>
      <w:r w:rsidRPr="00B26C4A">
        <w:rPr>
          <w:rFonts w:ascii="Arial" w:hAnsi="Arial" w:cs="Arial"/>
          <w:lang w:val="sv-SE"/>
        </w:rPr>
        <w:t xml:space="preserve">Pengawasan </w:t>
      </w:r>
      <w:r w:rsidR="00E866D1">
        <w:rPr>
          <w:rFonts w:ascii="Arial" w:hAnsi="Arial" w:cs="Arial"/>
          <w:lang w:val="sv-SE"/>
        </w:rPr>
        <w:t xml:space="preserve">dilaksanakan pada </w:t>
      </w:r>
      <w:r w:rsidRPr="00B26C4A">
        <w:rPr>
          <w:rFonts w:ascii="Arial" w:hAnsi="Arial" w:cs="Arial"/>
          <w:lang w:val="sv-SE"/>
        </w:rPr>
        <w:t>tanggal 13–14 April 2026</w:t>
      </w:r>
      <w:r w:rsidR="00CB529F">
        <w:rPr>
          <w:rFonts w:ascii="Arial" w:hAnsi="Arial" w:cs="Arial"/>
          <w:lang w:val="sv-SE"/>
        </w:rPr>
        <w:t xml:space="preserve"> dengan kriteria data pemilih yang berusia </w:t>
      </w:r>
      <w:r w:rsidR="00E866D1">
        <w:rPr>
          <w:rFonts w:ascii="Arial" w:hAnsi="Arial" w:cs="Arial"/>
          <w:lang w:val="sv-SE"/>
        </w:rPr>
        <w:t xml:space="preserve">90 Tahun hingga </w:t>
      </w:r>
      <w:r w:rsidR="00CB529F">
        <w:rPr>
          <w:rFonts w:ascii="Arial" w:hAnsi="Arial" w:cs="Arial"/>
          <w:lang w:val="sv-SE"/>
        </w:rPr>
        <w:t>lebih dari 100 Tahun</w:t>
      </w:r>
      <w:r w:rsidRPr="00B26C4A">
        <w:rPr>
          <w:rFonts w:ascii="Arial" w:hAnsi="Arial" w:cs="Arial"/>
          <w:lang w:val="sv-SE"/>
        </w:rPr>
        <w:t xml:space="preserve">, dari </w:t>
      </w:r>
      <w:r w:rsidRPr="008E5E86">
        <w:rPr>
          <w:rFonts w:ascii="Arial" w:hAnsi="Arial" w:cs="Arial"/>
          <w:b/>
          <w:bCs/>
          <w:lang w:val="sv-SE"/>
        </w:rPr>
        <w:t>43</w:t>
      </w:r>
      <w:r w:rsidRPr="00B26C4A">
        <w:rPr>
          <w:rFonts w:ascii="Arial" w:hAnsi="Arial" w:cs="Arial"/>
          <w:lang w:val="sv-SE"/>
        </w:rPr>
        <w:t xml:space="preserve"> sampel yang diawasi, sebanyak </w:t>
      </w:r>
      <w:r w:rsidRPr="008E5E86">
        <w:rPr>
          <w:rFonts w:ascii="Arial" w:hAnsi="Arial" w:cs="Arial"/>
          <w:b/>
          <w:bCs/>
          <w:lang w:val="sv-SE"/>
        </w:rPr>
        <w:t>35</w:t>
      </w:r>
      <w:r w:rsidRPr="00B26C4A">
        <w:rPr>
          <w:rFonts w:ascii="Arial" w:hAnsi="Arial" w:cs="Arial"/>
          <w:lang w:val="sv-SE"/>
        </w:rPr>
        <w:t xml:space="preserve"> data dinyatakan sesuai dan </w:t>
      </w:r>
      <w:r w:rsidRPr="008E5E86">
        <w:rPr>
          <w:rFonts w:ascii="Arial" w:hAnsi="Arial" w:cs="Arial"/>
          <w:b/>
          <w:bCs/>
          <w:lang w:val="sv-SE"/>
        </w:rPr>
        <w:t>8</w:t>
      </w:r>
      <w:r w:rsidRPr="00B26C4A">
        <w:rPr>
          <w:rFonts w:ascii="Arial" w:hAnsi="Arial" w:cs="Arial"/>
          <w:lang w:val="sv-SE"/>
        </w:rPr>
        <w:t xml:space="preserve"> data tidak sesuai karena pemilih tidak diketahui atau tidak ditemukan. </w:t>
      </w:r>
      <w:r w:rsidR="00E866D1">
        <w:rPr>
          <w:rFonts w:ascii="Arial" w:hAnsi="Arial" w:cs="Arial"/>
          <w:lang w:val="sv-SE"/>
        </w:rPr>
        <w:t>P</w:t>
      </w:r>
      <w:r w:rsidRPr="00B26C4A">
        <w:rPr>
          <w:rFonts w:ascii="Arial" w:hAnsi="Arial" w:cs="Arial"/>
          <w:lang w:val="sv-SE"/>
        </w:rPr>
        <w:t xml:space="preserve">engawasan berikutnya </w:t>
      </w:r>
      <w:r w:rsidR="00E866D1">
        <w:rPr>
          <w:rFonts w:ascii="Arial" w:hAnsi="Arial" w:cs="Arial"/>
          <w:lang w:val="sv-SE"/>
        </w:rPr>
        <w:t xml:space="preserve">dialkasanakan pada tanggal </w:t>
      </w:r>
      <w:r w:rsidR="00CB529F">
        <w:rPr>
          <w:rFonts w:ascii="Arial" w:hAnsi="Arial" w:cs="Arial"/>
          <w:lang w:val="sv-SE"/>
        </w:rPr>
        <w:t>8</w:t>
      </w:r>
      <w:r w:rsidR="00CB529F" w:rsidRPr="00CB529F">
        <w:rPr>
          <w:rFonts w:ascii="Arial" w:hAnsi="Arial" w:cs="Arial"/>
          <w:lang w:val="sv-SE"/>
        </w:rPr>
        <w:t xml:space="preserve"> Juni 2026</w:t>
      </w:r>
      <w:r w:rsidR="00CB529F">
        <w:rPr>
          <w:rFonts w:ascii="Arial" w:hAnsi="Arial" w:cs="Arial"/>
          <w:lang w:val="sv-SE"/>
        </w:rPr>
        <w:t xml:space="preserve"> dengan kriteria data pemilih yang berada di luar negeri </w:t>
      </w:r>
      <w:r w:rsidRPr="00B26C4A">
        <w:rPr>
          <w:rFonts w:ascii="Arial" w:hAnsi="Arial" w:cs="Arial"/>
          <w:lang w:val="sv-SE"/>
        </w:rPr>
        <w:t xml:space="preserve">terhadap </w:t>
      </w:r>
      <w:r w:rsidRPr="008E5E86">
        <w:rPr>
          <w:rFonts w:ascii="Arial" w:hAnsi="Arial" w:cs="Arial"/>
          <w:b/>
          <w:bCs/>
          <w:lang w:val="sv-SE"/>
        </w:rPr>
        <w:t>32</w:t>
      </w:r>
      <w:r w:rsidRPr="00B26C4A">
        <w:rPr>
          <w:rFonts w:ascii="Arial" w:hAnsi="Arial" w:cs="Arial"/>
          <w:lang w:val="sv-SE"/>
        </w:rPr>
        <w:t xml:space="preserve"> sampel, diperoleh </w:t>
      </w:r>
      <w:r w:rsidRPr="008E5E86">
        <w:rPr>
          <w:rFonts w:ascii="Arial" w:hAnsi="Arial" w:cs="Arial"/>
          <w:b/>
          <w:bCs/>
          <w:lang w:val="sv-SE"/>
        </w:rPr>
        <w:t>21</w:t>
      </w:r>
      <w:r w:rsidRPr="00B26C4A">
        <w:rPr>
          <w:rFonts w:ascii="Arial" w:hAnsi="Arial" w:cs="Arial"/>
          <w:lang w:val="sv-SE"/>
        </w:rPr>
        <w:t xml:space="preserve"> data sesuai dan </w:t>
      </w:r>
      <w:r w:rsidRPr="008E5E86">
        <w:rPr>
          <w:rFonts w:ascii="Arial" w:hAnsi="Arial" w:cs="Arial"/>
          <w:b/>
          <w:bCs/>
          <w:lang w:val="sv-SE"/>
        </w:rPr>
        <w:t>11</w:t>
      </w:r>
      <w:r w:rsidRPr="00B26C4A">
        <w:rPr>
          <w:rFonts w:ascii="Arial" w:hAnsi="Arial" w:cs="Arial"/>
          <w:lang w:val="sv-SE"/>
        </w:rPr>
        <w:t xml:space="preserve"> data tidak sesuai yang disebabkan </w:t>
      </w:r>
      <w:r w:rsidR="00E866D1">
        <w:rPr>
          <w:rFonts w:ascii="Arial" w:hAnsi="Arial" w:cs="Arial"/>
          <w:lang w:val="sv-SE"/>
        </w:rPr>
        <w:t xml:space="preserve">karena alamat </w:t>
      </w:r>
      <w:r w:rsidRPr="00B26C4A">
        <w:rPr>
          <w:rFonts w:ascii="Arial" w:hAnsi="Arial" w:cs="Arial"/>
          <w:lang w:val="sv-SE"/>
        </w:rPr>
        <w:t>warga tidak ditemukan. Hasil pengawasan tersebut menjadi bahan evaluasi bagi penyelenggara untuk meningkatkan kualitas proses pemutakhiran data pemilih.</w:t>
      </w:r>
    </w:p>
    <w:p w14:paraId="46E5947B" w14:textId="4039E7D8" w:rsidR="002506A0" w:rsidRPr="009D6B18" w:rsidRDefault="002506A0" w:rsidP="00B61045">
      <w:pPr>
        <w:spacing w:line="240" w:lineRule="auto"/>
        <w:jc w:val="both"/>
        <w:rPr>
          <w:rFonts w:ascii="Arial" w:hAnsi="Arial" w:cs="Arial"/>
          <w:lang w:val="sv-SE"/>
        </w:rPr>
      </w:pPr>
      <w:r w:rsidRPr="00B26C4A">
        <w:rPr>
          <w:rFonts w:ascii="Arial" w:hAnsi="Arial" w:cs="Arial"/>
          <w:lang w:val="sv-SE"/>
        </w:rPr>
        <w:t>Bawaslu Kota Bukittinggi juga melaksanakan uji petik terhadap pelaksanaan PDPB. Pada uji petik Pleno PDPB Triwulan I Tahun 2026</w:t>
      </w:r>
      <w:r w:rsidR="00CB529F">
        <w:rPr>
          <w:rFonts w:ascii="Arial" w:hAnsi="Arial" w:cs="Arial"/>
          <w:lang w:val="sv-SE"/>
        </w:rPr>
        <w:t xml:space="preserve"> tanggal </w:t>
      </w:r>
      <w:r w:rsidR="00CB529F" w:rsidRPr="00CB529F">
        <w:rPr>
          <w:rFonts w:ascii="Arial" w:hAnsi="Arial" w:cs="Arial"/>
          <w:lang w:val="sv-SE"/>
        </w:rPr>
        <w:t>2 April 2026</w:t>
      </w:r>
      <w:r w:rsidRPr="00B26C4A">
        <w:rPr>
          <w:rFonts w:ascii="Arial" w:hAnsi="Arial" w:cs="Arial"/>
          <w:lang w:val="sv-SE"/>
        </w:rPr>
        <w:t xml:space="preserve"> </w:t>
      </w:r>
      <w:r w:rsidR="00CB529F">
        <w:rPr>
          <w:rFonts w:ascii="Arial" w:hAnsi="Arial" w:cs="Arial"/>
          <w:lang w:val="sv-SE"/>
        </w:rPr>
        <w:t xml:space="preserve">di Kantor KPU Kota Bukittinggi </w:t>
      </w:r>
      <w:r w:rsidRPr="00B26C4A">
        <w:rPr>
          <w:rFonts w:ascii="Arial" w:hAnsi="Arial" w:cs="Arial"/>
          <w:lang w:val="sv-SE"/>
        </w:rPr>
        <w:t xml:space="preserve">terhadap </w:t>
      </w:r>
      <w:r w:rsidRPr="00236371">
        <w:rPr>
          <w:rFonts w:ascii="Arial" w:hAnsi="Arial" w:cs="Arial"/>
          <w:b/>
          <w:bCs/>
          <w:lang w:val="sv-SE"/>
        </w:rPr>
        <w:t>41</w:t>
      </w:r>
      <w:r w:rsidRPr="00B26C4A">
        <w:rPr>
          <w:rFonts w:ascii="Arial" w:hAnsi="Arial" w:cs="Arial"/>
          <w:lang w:val="sv-SE"/>
        </w:rPr>
        <w:t xml:space="preserve"> sampel, seluruh data dinyatakan sesuai. Selanjutnya, uji petik terhadap data Cabang Dinas Pendidikan Wilayah I Provinsi Sumatera Barat</w:t>
      </w:r>
      <w:r w:rsidR="00CB529F">
        <w:rPr>
          <w:rFonts w:ascii="Arial" w:hAnsi="Arial" w:cs="Arial"/>
          <w:lang w:val="sv-SE"/>
        </w:rPr>
        <w:t xml:space="preserve"> pada tanggal </w:t>
      </w:r>
      <w:r w:rsidR="00CB529F" w:rsidRPr="00CB529F">
        <w:rPr>
          <w:rFonts w:ascii="Arial" w:hAnsi="Arial" w:cs="Arial"/>
          <w:lang w:val="sv-SE"/>
        </w:rPr>
        <w:t>29 April 2026</w:t>
      </w:r>
      <w:r w:rsidRPr="00B26C4A">
        <w:rPr>
          <w:rFonts w:ascii="Arial" w:hAnsi="Arial" w:cs="Arial"/>
          <w:lang w:val="sv-SE"/>
        </w:rPr>
        <w:t xml:space="preserve"> menemukan 355 data sesuai dan </w:t>
      </w:r>
      <w:r w:rsidRPr="00236371">
        <w:rPr>
          <w:rFonts w:ascii="Arial" w:hAnsi="Arial" w:cs="Arial"/>
          <w:b/>
          <w:bCs/>
          <w:lang w:val="sv-SE"/>
        </w:rPr>
        <w:t>44</w:t>
      </w:r>
      <w:r w:rsidRPr="00B26C4A">
        <w:rPr>
          <w:rFonts w:ascii="Arial" w:hAnsi="Arial" w:cs="Arial"/>
          <w:lang w:val="sv-SE"/>
        </w:rPr>
        <w:t xml:space="preserve"> data tidak sesuai dari 399 sampel. </w:t>
      </w:r>
      <w:r w:rsidR="00E866D1">
        <w:rPr>
          <w:rFonts w:ascii="Arial" w:hAnsi="Arial" w:cs="Arial"/>
          <w:lang w:val="sv-SE"/>
        </w:rPr>
        <w:t>Kemudian p</w:t>
      </w:r>
      <w:r w:rsidRPr="00B26C4A">
        <w:rPr>
          <w:rFonts w:ascii="Arial" w:hAnsi="Arial" w:cs="Arial"/>
          <w:lang w:val="sv-SE"/>
        </w:rPr>
        <w:t xml:space="preserve">ada uji petik Pleno PDPB Triwulan II Tahun 2026 </w:t>
      </w:r>
      <w:r w:rsidR="00CB529F">
        <w:rPr>
          <w:rFonts w:ascii="Arial" w:hAnsi="Arial" w:cs="Arial"/>
          <w:lang w:val="sv-SE"/>
        </w:rPr>
        <w:t xml:space="preserve">pada tanggal </w:t>
      </w:r>
      <w:r w:rsidR="00CB529F" w:rsidRPr="00CB529F">
        <w:rPr>
          <w:rFonts w:ascii="Arial" w:hAnsi="Arial" w:cs="Arial"/>
          <w:lang w:val="sv-SE"/>
        </w:rPr>
        <w:t xml:space="preserve">1 Juli 2026 </w:t>
      </w:r>
      <w:r w:rsidRPr="00B26C4A">
        <w:rPr>
          <w:rFonts w:ascii="Arial" w:hAnsi="Arial" w:cs="Arial"/>
          <w:lang w:val="sv-SE"/>
        </w:rPr>
        <w:t xml:space="preserve">terhadap </w:t>
      </w:r>
      <w:r w:rsidRPr="00236371">
        <w:rPr>
          <w:rFonts w:ascii="Arial" w:hAnsi="Arial" w:cs="Arial"/>
          <w:b/>
          <w:bCs/>
          <w:lang w:val="sv-SE"/>
        </w:rPr>
        <w:t>5</w:t>
      </w:r>
      <w:r w:rsidRPr="00B26C4A">
        <w:rPr>
          <w:rFonts w:ascii="Arial" w:hAnsi="Arial" w:cs="Arial"/>
          <w:lang w:val="sv-SE"/>
        </w:rPr>
        <w:t xml:space="preserve"> sampel, seluruh data dinyatakan sesuai. Pelaksanaan uji petik ini merupakan salah satu instrumen pengawasan untuk memastikan ketepatan data yang digunakan dalam proses pemutakhiran daftar pemilih.</w:t>
      </w:r>
    </w:p>
    <w:p w14:paraId="707E1583" w14:textId="134CCFB3" w:rsidR="002506A0" w:rsidRPr="00B26C4A" w:rsidRDefault="002506A0" w:rsidP="00CB529F">
      <w:pPr>
        <w:spacing w:line="240" w:lineRule="auto"/>
        <w:jc w:val="both"/>
        <w:rPr>
          <w:rFonts w:ascii="Arial" w:hAnsi="Arial" w:cs="Arial"/>
          <w:lang w:val="sv-SE"/>
        </w:rPr>
      </w:pPr>
      <w:r w:rsidRPr="009D6B18">
        <w:rPr>
          <w:rFonts w:ascii="Arial" w:hAnsi="Arial" w:cs="Arial"/>
          <w:lang w:val="sv-SE"/>
        </w:rPr>
        <w:t xml:space="preserve">Bawaslu Kota Bukittinggi </w:t>
      </w:r>
      <w:r w:rsidR="00E866D1">
        <w:rPr>
          <w:rFonts w:ascii="Arial" w:hAnsi="Arial" w:cs="Arial"/>
          <w:lang w:val="sv-SE"/>
        </w:rPr>
        <w:t xml:space="preserve">melaksanakan </w:t>
      </w:r>
      <w:r w:rsidRPr="009D6B18">
        <w:rPr>
          <w:rFonts w:ascii="Arial" w:hAnsi="Arial" w:cs="Arial"/>
          <w:lang w:val="sv-SE"/>
        </w:rPr>
        <w:t xml:space="preserve">pengawasan terhadap Pemutakhiran Daftar Pemilih Berkelanjutan </w:t>
      </w:r>
      <w:r w:rsidR="00E866D1">
        <w:rPr>
          <w:rFonts w:ascii="Arial" w:hAnsi="Arial" w:cs="Arial"/>
          <w:lang w:val="sv-SE"/>
        </w:rPr>
        <w:t xml:space="preserve">sebagai salah satu bagian </w:t>
      </w:r>
      <w:r w:rsidRPr="009D6B18">
        <w:rPr>
          <w:rFonts w:ascii="Arial" w:hAnsi="Arial" w:cs="Arial"/>
          <w:lang w:val="sv-SE"/>
        </w:rPr>
        <w:t xml:space="preserve">penting dalam </w:t>
      </w:r>
      <w:r w:rsidR="00E866D1">
        <w:rPr>
          <w:rFonts w:ascii="Arial" w:hAnsi="Arial" w:cs="Arial"/>
          <w:lang w:val="sv-SE"/>
        </w:rPr>
        <w:t xml:space="preserve">menjalakan tugas untuk </w:t>
      </w:r>
      <w:r w:rsidRPr="009D6B18">
        <w:rPr>
          <w:rFonts w:ascii="Arial" w:hAnsi="Arial" w:cs="Arial"/>
          <w:lang w:val="sv-SE"/>
        </w:rPr>
        <w:t xml:space="preserve">menjaga hak konstitusional setiap warga negara. </w:t>
      </w:r>
      <w:r w:rsidRPr="00B26C4A">
        <w:rPr>
          <w:rFonts w:ascii="Arial" w:hAnsi="Arial" w:cs="Arial"/>
          <w:lang w:val="sv-SE"/>
        </w:rPr>
        <w:t>Oleh karena itu, sinergi antara penyelenggara pemilu, pemerintah daerah, instansi terkait, serta partisipasi masyarakat sangat diperlukan agar setiap perubahan data kependudukan dapat segera ditindaklanjuti dalam daftar pemilih.</w:t>
      </w:r>
    </w:p>
    <w:p w14:paraId="5F06F31D" w14:textId="2330F629" w:rsidR="002506A0" w:rsidRPr="00B26C4A" w:rsidRDefault="002506A0" w:rsidP="00CB529F">
      <w:pPr>
        <w:spacing w:line="240" w:lineRule="auto"/>
        <w:jc w:val="both"/>
        <w:rPr>
          <w:rFonts w:ascii="Arial" w:hAnsi="Arial" w:cs="Arial"/>
          <w:lang w:val="sv-SE"/>
        </w:rPr>
      </w:pPr>
      <w:r w:rsidRPr="00B26C4A">
        <w:rPr>
          <w:rFonts w:ascii="Arial" w:hAnsi="Arial" w:cs="Arial"/>
          <w:lang w:val="sv-SE"/>
        </w:rPr>
        <w:t>Bawaslu Kota Bukittinggi mengajak seluruh masyarakat untuk turut berpartisipasi aktif dalam mengawasi proses pemutakhiran data pemilih dengan melaporkan apabila menemukan data pemilih yang belum memenuhi syarat, data ganda, pemilih yang telah meninggal dunia namun masih terdaftar, maupun warga yang telah memenuhi syarat sebagai pemilih namun belum masuk dalam daftar pemilih.</w:t>
      </w:r>
      <w:r w:rsidR="00E866D1">
        <w:rPr>
          <w:rFonts w:ascii="Arial" w:hAnsi="Arial" w:cs="Arial"/>
          <w:lang w:val="sv-SE"/>
        </w:rPr>
        <w:t xml:space="preserve"> </w:t>
      </w:r>
      <w:r w:rsidRPr="00B26C4A">
        <w:rPr>
          <w:rFonts w:ascii="Arial" w:hAnsi="Arial" w:cs="Arial"/>
          <w:lang w:val="sv-SE"/>
        </w:rPr>
        <w:t>Partisipasi masyarakat menjadi salah satu kunci dalam mewujudkan daftar pemilih yang berkualitas, akurat, dan dapat dipertanggungjawabkan.</w:t>
      </w:r>
    </w:p>
    <w:p w14:paraId="1A381D45" w14:textId="77777777" w:rsidR="00E866D1" w:rsidRDefault="002506A0" w:rsidP="00E866D1">
      <w:pPr>
        <w:spacing w:line="240" w:lineRule="auto"/>
        <w:jc w:val="center"/>
        <w:rPr>
          <w:rFonts w:ascii="Arial" w:hAnsi="Arial" w:cs="Arial"/>
          <w:b/>
          <w:bCs/>
          <w:lang w:val="sv-SE"/>
        </w:rPr>
      </w:pPr>
      <w:r w:rsidRPr="00846165">
        <w:rPr>
          <w:rFonts w:ascii="Arial" w:hAnsi="Arial" w:cs="Arial"/>
          <w:b/>
          <w:bCs/>
          <w:lang w:val="sv-SE"/>
        </w:rPr>
        <w:t>Humas</w:t>
      </w:r>
      <w:r w:rsidR="00E866D1">
        <w:rPr>
          <w:rFonts w:ascii="Arial" w:hAnsi="Arial" w:cs="Arial"/>
          <w:b/>
          <w:bCs/>
          <w:lang w:val="sv-SE"/>
        </w:rPr>
        <w:t xml:space="preserve"> </w:t>
      </w:r>
      <w:r w:rsidR="00E866D1" w:rsidRPr="00846165">
        <w:rPr>
          <w:rFonts w:ascii="Arial" w:hAnsi="Arial" w:cs="Arial"/>
          <w:b/>
          <w:bCs/>
          <w:lang w:val="sv-SE"/>
        </w:rPr>
        <w:t>Badan Pengawas Pemilihan Umum</w:t>
      </w:r>
    </w:p>
    <w:p w14:paraId="4FEDB76F" w14:textId="7E478EA4" w:rsidR="00E866D1" w:rsidRPr="00846165" w:rsidRDefault="00E866D1" w:rsidP="00E866D1">
      <w:pPr>
        <w:spacing w:line="240" w:lineRule="auto"/>
        <w:jc w:val="center"/>
        <w:rPr>
          <w:rFonts w:ascii="Arial" w:hAnsi="Arial" w:cs="Arial"/>
          <w:b/>
          <w:bCs/>
          <w:lang w:val="sv-SE"/>
        </w:rPr>
      </w:pPr>
      <w:r w:rsidRPr="00846165">
        <w:rPr>
          <w:rFonts w:ascii="Arial" w:hAnsi="Arial" w:cs="Arial"/>
          <w:b/>
          <w:bCs/>
          <w:lang w:val="sv-SE"/>
        </w:rPr>
        <w:t>Kota Bukittinggi</w:t>
      </w:r>
    </w:p>
    <w:p w14:paraId="09F83A29" w14:textId="6DA30D44" w:rsidR="002506A0" w:rsidRPr="00846165" w:rsidRDefault="002506A0" w:rsidP="00B26C4A">
      <w:pPr>
        <w:spacing w:line="240" w:lineRule="auto"/>
        <w:jc w:val="center"/>
        <w:rPr>
          <w:rFonts w:ascii="Arial" w:hAnsi="Arial" w:cs="Arial"/>
          <w:b/>
          <w:bCs/>
          <w:lang w:val="sv-SE"/>
        </w:rPr>
      </w:pPr>
    </w:p>
    <w:sectPr w:rsidR="002506A0" w:rsidRPr="00846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1631"/>
    <w:multiLevelType w:val="hybridMultilevel"/>
    <w:tmpl w:val="E4728A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2F410BB"/>
    <w:multiLevelType w:val="hybridMultilevel"/>
    <w:tmpl w:val="D4229F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67403950">
    <w:abstractNumId w:val="0"/>
  </w:num>
  <w:num w:numId="2" w16cid:durableId="86783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A0"/>
    <w:rsid w:val="000D1D43"/>
    <w:rsid w:val="001318ED"/>
    <w:rsid w:val="002228AC"/>
    <w:rsid w:val="00236371"/>
    <w:rsid w:val="002506A0"/>
    <w:rsid w:val="00273944"/>
    <w:rsid w:val="002F6398"/>
    <w:rsid w:val="00846165"/>
    <w:rsid w:val="008E5E86"/>
    <w:rsid w:val="009D6B18"/>
    <w:rsid w:val="009E3077"/>
    <w:rsid w:val="00B26C4A"/>
    <w:rsid w:val="00B61045"/>
    <w:rsid w:val="00B9420D"/>
    <w:rsid w:val="00CB529F"/>
    <w:rsid w:val="00E866D1"/>
    <w:rsid w:val="00FE35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9B15"/>
  <w15:chartTrackingRefBased/>
  <w15:docId w15:val="{DE987500-5AE3-4C28-A1F6-AF56167C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6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6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06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06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06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0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6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6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06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06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06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0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6A0"/>
    <w:rPr>
      <w:rFonts w:eastAsiaTheme="majorEastAsia" w:cstheme="majorBidi"/>
      <w:color w:val="272727" w:themeColor="text1" w:themeTint="D8"/>
    </w:rPr>
  </w:style>
  <w:style w:type="paragraph" w:styleId="Title">
    <w:name w:val="Title"/>
    <w:basedOn w:val="Normal"/>
    <w:next w:val="Normal"/>
    <w:link w:val="TitleChar"/>
    <w:uiPriority w:val="10"/>
    <w:qFormat/>
    <w:rsid w:val="00250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6A0"/>
    <w:pPr>
      <w:spacing w:before="160"/>
      <w:jc w:val="center"/>
    </w:pPr>
    <w:rPr>
      <w:i/>
      <w:iCs/>
      <w:color w:val="404040" w:themeColor="text1" w:themeTint="BF"/>
    </w:rPr>
  </w:style>
  <w:style w:type="character" w:customStyle="1" w:styleId="QuoteChar">
    <w:name w:val="Quote Char"/>
    <w:basedOn w:val="DefaultParagraphFont"/>
    <w:link w:val="Quote"/>
    <w:uiPriority w:val="29"/>
    <w:rsid w:val="002506A0"/>
    <w:rPr>
      <w:i/>
      <w:iCs/>
      <w:color w:val="404040" w:themeColor="text1" w:themeTint="BF"/>
    </w:rPr>
  </w:style>
  <w:style w:type="paragraph" w:styleId="ListParagraph">
    <w:name w:val="List Paragraph"/>
    <w:basedOn w:val="Normal"/>
    <w:uiPriority w:val="34"/>
    <w:qFormat/>
    <w:rsid w:val="002506A0"/>
    <w:pPr>
      <w:ind w:left="720"/>
      <w:contextualSpacing/>
    </w:pPr>
  </w:style>
  <w:style w:type="character" w:styleId="IntenseEmphasis">
    <w:name w:val="Intense Emphasis"/>
    <w:basedOn w:val="DefaultParagraphFont"/>
    <w:uiPriority w:val="21"/>
    <w:qFormat/>
    <w:rsid w:val="002506A0"/>
    <w:rPr>
      <w:i/>
      <w:iCs/>
      <w:color w:val="2F5496" w:themeColor="accent1" w:themeShade="BF"/>
    </w:rPr>
  </w:style>
  <w:style w:type="paragraph" w:styleId="IntenseQuote">
    <w:name w:val="Intense Quote"/>
    <w:basedOn w:val="Normal"/>
    <w:next w:val="Normal"/>
    <w:link w:val="IntenseQuoteChar"/>
    <w:uiPriority w:val="30"/>
    <w:qFormat/>
    <w:rsid w:val="002506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6A0"/>
    <w:rPr>
      <w:i/>
      <w:iCs/>
      <w:color w:val="2F5496" w:themeColor="accent1" w:themeShade="BF"/>
    </w:rPr>
  </w:style>
  <w:style w:type="character" w:styleId="IntenseReference">
    <w:name w:val="Intense Reference"/>
    <w:basedOn w:val="DefaultParagraphFont"/>
    <w:uiPriority w:val="32"/>
    <w:qFormat/>
    <w:rsid w:val="002506A0"/>
    <w:rPr>
      <w:b/>
      <w:bCs/>
      <w:smallCaps/>
      <w:color w:val="2F5496" w:themeColor="accent1" w:themeShade="BF"/>
      <w:spacing w:val="5"/>
    </w:rPr>
  </w:style>
  <w:style w:type="paragraph" w:styleId="Header">
    <w:name w:val="header"/>
    <w:basedOn w:val="Normal"/>
    <w:link w:val="HeaderChar"/>
    <w:uiPriority w:val="99"/>
    <w:qFormat/>
    <w:rsid w:val="00846165"/>
    <w:pPr>
      <w:tabs>
        <w:tab w:val="center" w:pos="4513"/>
        <w:tab w:val="right" w:pos="9026"/>
      </w:tabs>
      <w:spacing w:after="0" w:line="240" w:lineRule="auto"/>
    </w:pPr>
    <w:rPr>
      <w:rFonts w:ascii="Times New Roman" w:eastAsia="SimSun" w:hAnsi="Times New Roman" w:cs="Times New Roman"/>
      <w:kern w:val="0"/>
      <w:lang w:val="id-ID"/>
      <w14:ligatures w14:val="none"/>
    </w:rPr>
  </w:style>
  <w:style w:type="character" w:customStyle="1" w:styleId="HeaderChar">
    <w:name w:val="Header Char"/>
    <w:basedOn w:val="DefaultParagraphFont"/>
    <w:link w:val="Header"/>
    <w:uiPriority w:val="99"/>
    <w:qFormat/>
    <w:rsid w:val="00846165"/>
    <w:rPr>
      <w:rFonts w:ascii="Times New Roman" w:eastAsia="SimSun" w:hAnsi="Times New Roman" w:cs="Times New Roman"/>
      <w:kern w:val="0"/>
      <w:lang w:val="id-ID"/>
      <w14:ligatures w14:val="none"/>
    </w:rPr>
  </w:style>
  <w:style w:type="character" w:styleId="Hyperlink">
    <w:name w:val="Hyperlink"/>
    <w:basedOn w:val="DefaultParagraphFont"/>
    <w:uiPriority w:val="99"/>
    <w:unhideWhenUsed/>
    <w:rsid w:val="00846165"/>
    <w:rPr>
      <w:color w:val="0563C1" w:themeColor="hyperlink"/>
      <w:u w:val="single"/>
    </w:rPr>
  </w:style>
  <w:style w:type="table" w:styleId="TableGrid">
    <w:name w:val="Table Grid"/>
    <w:basedOn w:val="TableNormal"/>
    <w:uiPriority w:val="39"/>
    <w:rsid w:val="0027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t.bukittinggi@bawasl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BAWASLU</dc:creator>
  <cp:keywords/>
  <dc:description/>
  <cp:lastModifiedBy>BAWASLU</cp:lastModifiedBy>
  <cp:revision>7</cp:revision>
  <dcterms:created xsi:type="dcterms:W3CDTF">2026-07-16T01:22:00Z</dcterms:created>
  <dcterms:modified xsi:type="dcterms:W3CDTF">2026-07-16T09:07:00Z</dcterms:modified>
</cp:coreProperties>
</file>